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1ABA3960" w:rsidR="00E83C6E" w:rsidRDefault="00E83C6E">
      <w:r>
        <w:tab/>
      </w:r>
      <w:r>
        <w:tab/>
      </w:r>
      <w:r>
        <w:tab/>
      </w:r>
      <w:r>
        <w:tab/>
      </w:r>
      <w:r>
        <w:tab/>
      </w:r>
      <w:r>
        <w:tab/>
      </w:r>
      <w:r>
        <w:tab/>
      </w:r>
      <w:r>
        <w:tab/>
      </w:r>
      <w:r>
        <w:tab/>
      </w:r>
      <w:r>
        <w:tab/>
        <w:t>May 6, 2024</w:t>
      </w:r>
    </w:p>
    <w:p w14:paraId="7D215815" w14:textId="77777777" w:rsidR="00E83C6E" w:rsidRDefault="00E83C6E"/>
    <w:p w14:paraId="592757B6" w14:textId="1E38DB9D" w:rsidR="00E83C6E" w:rsidRDefault="00E83C6E">
      <w:r>
        <w:t>Pursuant to due call and notice thereof, a regular meeting of the Pipestone City Council was duly held in-person and via Zoom in the Municipal Building at 6:30 p.m. on the 6</w:t>
      </w:r>
      <w:r w:rsidRPr="00E83C6E">
        <w:rPr>
          <w:vertAlign w:val="superscript"/>
        </w:rPr>
        <w:t>th</w:t>
      </w:r>
      <w:r>
        <w:t xml:space="preserve"> day of May 2024. Mayor Dan Delaney called the meeting to order. Roll call was taken and a quorum was declared. Members present: Dan Delaney, Rodger Smidt, Danielle Thompson, Scott Swanson, and Verdeen Colbeck. Absent: None. Others present: Kyle Kuphal, Joe Schelhaas, </w:t>
      </w:r>
      <w:r w:rsidR="00847516">
        <w:t>Nancy Terry, Jeffrey Terry, Ann Miller, Muriel Pater, Becky Uilk, Cindy Houselog, Tom Houselog, Scott Holzmer, Leasa Kulm, Carl Kulm, JB West</w:t>
      </w:r>
      <w:r w:rsidR="007C2C9F">
        <w:t>o</w:t>
      </w:r>
      <w:r w:rsidR="00847516">
        <w:t>n, Marty Wallin, Kevin Paulsen, Barb Paulsen, Pat Woelber, Elaine Fenicle, Mary Hildebrandt, City Engineer Travis Winter, EDA Director Justin Schroyer, City Attorney Jason Hill via Zoom, Cable Access Coordinator Steve Moffitt, Assistant City Administrator/Clerk Stephanie LaBrune and City Administrator Deb Nelson.</w:t>
      </w:r>
    </w:p>
    <w:p w14:paraId="47A4F412" w14:textId="77777777" w:rsidR="008A2C52" w:rsidRDefault="008A2C52"/>
    <w:p w14:paraId="52DA8ECA" w14:textId="223776B5" w:rsidR="008A2C52" w:rsidRDefault="008A2C52">
      <w:r>
        <w:rPr>
          <w:b/>
          <w:bCs/>
          <w:u w:val="single"/>
        </w:rPr>
        <w:t>PLEDGE OF ALLEGIANCE</w:t>
      </w:r>
    </w:p>
    <w:p w14:paraId="3C04908C" w14:textId="77777777" w:rsidR="008A2C52" w:rsidRDefault="008A2C52"/>
    <w:p w14:paraId="662E4278" w14:textId="45370C2E" w:rsidR="008A2C52" w:rsidRDefault="008A2C52">
      <w:r>
        <w:t>The Pledge of Allegiance was recited.</w:t>
      </w:r>
    </w:p>
    <w:p w14:paraId="5017BF13" w14:textId="77777777" w:rsidR="008A2C52" w:rsidRDefault="008A2C52"/>
    <w:p w14:paraId="30D6E15A" w14:textId="56C667AE" w:rsidR="008A2C52" w:rsidRDefault="008A2C52">
      <w:pPr>
        <w:rPr>
          <w:b/>
          <w:bCs/>
          <w:u w:val="single"/>
        </w:rPr>
      </w:pPr>
      <w:r>
        <w:rPr>
          <w:b/>
          <w:bCs/>
          <w:u w:val="single"/>
        </w:rPr>
        <w:t>APPROVE AGENDA - ADDITIONS, CHANGE OR DELETIONS</w:t>
      </w:r>
    </w:p>
    <w:p w14:paraId="34CDF569" w14:textId="77777777" w:rsidR="008A2C52" w:rsidRDefault="008A2C52">
      <w:pPr>
        <w:rPr>
          <w:b/>
          <w:bCs/>
          <w:u w:val="single"/>
        </w:rPr>
      </w:pPr>
    </w:p>
    <w:p w14:paraId="025D06CF" w14:textId="36008A38" w:rsidR="008A2C52" w:rsidRDefault="008A2C52">
      <w:r>
        <w:t>Mayor Delaney stated he would like to amend the agenda to include Item B under Engineering “Resolution 2024-34: A RESOLUTION ACCEPTING BID.”</w:t>
      </w:r>
    </w:p>
    <w:p w14:paraId="59709237" w14:textId="77777777" w:rsidR="008A2C52" w:rsidRDefault="008A2C52"/>
    <w:p w14:paraId="5563D2DC" w14:textId="0213C205" w:rsidR="008A2C52" w:rsidRDefault="008A2C52">
      <w:r>
        <w:t>Motion was made by Smidt, seconded by Swanson and unanimously carried to approve the agenda as amended by adding Item B under Engineering “Resolution 2024-34: A RESOLUTION ACCEPTING BID.”</w:t>
      </w:r>
    </w:p>
    <w:p w14:paraId="64907EFF" w14:textId="77777777" w:rsidR="008A2C52" w:rsidRDefault="008A2C52"/>
    <w:p w14:paraId="36878C5B" w14:textId="353FBA94" w:rsidR="008A2C52" w:rsidRDefault="008A2C52">
      <w:r>
        <w:rPr>
          <w:b/>
          <w:bCs/>
          <w:u w:val="single"/>
        </w:rPr>
        <w:t>CONSENT AGENDA</w:t>
      </w:r>
    </w:p>
    <w:p w14:paraId="4BC6DB08" w14:textId="77777777" w:rsidR="008A2C52" w:rsidRDefault="008A2C52"/>
    <w:p w14:paraId="3921BCF5" w14:textId="2BCAC60D" w:rsidR="008A2C52" w:rsidRDefault="007C2C9F">
      <w:r>
        <w:t xml:space="preserve">Mayor Delaney stated the Consent Agenda contains the </w:t>
      </w:r>
      <w:bookmarkStart w:id="0" w:name="_Hlk166583255"/>
      <w:r>
        <w:t>April 15, 2024 Regular Meeting Minutes and Payment of Claims-Listing of Bills</w:t>
      </w:r>
      <w:bookmarkEnd w:id="0"/>
      <w:r>
        <w:t xml:space="preserve"> and asked if there was any discussion regarding these items.</w:t>
      </w:r>
    </w:p>
    <w:p w14:paraId="6D542FDA" w14:textId="77777777" w:rsidR="007C2C9F" w:rsidRDefault="007C2C9F"/>
    <w:p w14:paraId="37088593" w14:textId="7C531185" w:rsidR="007C2C9F" w:rsidRDefault="007C2C9F">
      <w:r>
        <w:t xml:space="preserve">Motion was made by Thompson, seconded by Colbeck and unanimously carried to approve the Consent Agenda which consisted of the April 15, 2024 Regular Meeting Minutes and Payment of Claims-Listing of Bills in the amount of $590,965.03 for warrants #072103 to #072224 to be issued in payment thereof. </w:t>
      </w:r>
    </w:p>
    <w:p w14:paraId="44871F78" w14:textId="77777777" w:rsidR="00123C5D" w:rsidRDefault="00123C5D"/>
    <w:p w14:paraId="3B9E1857" w14:textId="5D63342C" w:rsidR="00123C5D" w:rsidRDefault="00123C5D">
      <w:r>
        <w:rPr>
          <w:b/>
          <w:bCs/>
          <w:u w:val="single"/>
        </w:rPr>
        <w:t>COMMUNITY CONCERNS</w:t>
      </w:r>
    </w:p>
    <w:p w14:paraId="31726401" w14:textId="77777777" w:rsidR="00123C5D" w:rsidRDefault="00123C5D"/>
    <w:p w14:paraId="3F02059B" w14:textId="6D9156C0" w:rsidR="00123C5D" w:rsidRDefault="00123C5D">
      <w:r>
        <w:t>None.</w:t>
      </w:r>
    </w:p>
    <w:p w14:paraId="298A0126" w14:textId="77777777" w:rsidR="00123C5D" w:rsidRDefault="00123C5D"/>
    <w:p w14:paraId="6E686CF5" w14:textId="6678C99E" w:rsidR="00123C5D" w:rsidRDefault="00123C5D">
      <w:r>
        <w:rPr>
          <w:b/>
          <w:bCs/>
          <w:u w:val="single"/>
        </w:rPr>
        <w:t>ENGINEERING</w:t>
      </w:r>
    </w:p>
    <w:p w14:paraId="7E2C5479" w14:textId="77777777" w:rsidR="00123C5D" w:rsidRDefault="00123C5D"/>
    <w:p w14:paraId="08F8BED3" w14:textId="79D6E335" w:rsidR="00123C5D" w:rsidRDefault="00123C5D">
      <w:r>
        <w:rPr>
          <w:u w:val="single"/>
        </w:rPr>
        <w:t>2023 Street &amp; Utility Improvement Project Pay Estimate No. 6</w:t>
      </w:r>
    </w:p>
    <w:p w14:paraId="36204CAC" w14:textId="77777777" w:rsidR="00123C5D" w:rsidRDefault="00123C5D"/>
    <w:p w14:paraId="311DF20B" w14:textId="0086C5A7" w:rsidR="00123C5D" w:rsidRDefault="00123C5D">
      <w:r>
        <w:t xml:space="preserve">City Engineer Travis Winter explained that Hulstein Excavating has submitted Pay Estimate No. 6 in the amount of $202,248.35 for work completed on the 2023 Street &amp; Utility Improvement </w:t>
      </w:r>
      <w:r>
        <w:lastRenderedPageBreak/>
        <w:t>project. The pay estimate includes mobilization and traffic control efforts needed to begin this year’s portion of the project. Bolton &amp; Menk has reviewed the pay estimate and is recommending council approval.</w:t>
      </w:r>
    </w:p>
    <w:p w14:paraId="7149C080" w14:textId="77777777" w:rsidR="00123C5D" w:rsidRDefault="00123C5D"/>
    <w:p w14:paraId="5E8B8CCB" w14:textId="7771EB92" w:rsidR="00123C5D" w:rsidRDefault="00123C5D">
      <w:r>
        <w:t xml:space="preserve">Motion was made by Swanson, seconded by Thompson and unanimously carried to approve Pay Estimate No. 6 to Hulstein Excavating in the amount of $202,248.35 for work completed on the 2023 Street &amp; Utility Improvement project. </w:t>
      </w:r>
    </w:p>
    <w:p w14:paraId="77D24306" w14:textId="77777777" w:rsidR="00123C5D" w:rsidRDefault="00123C5D"/>
    <w:p w14:paraId="48AC2EDF" w14:textId="256F57BC" w:rsidR="00123C5D" w:rsidRDefault="00123C5D">
      <w:r>
        <w:rPr>
          <w:u w:val="single"/>
        </w:rPr>
        <w:t>Resolution 2024-34</w:t>
      </w:r>
    </w:p>
    <w:p w14:paraId="0D44D2C4" w14:textId="77777777" w:rsidR="00123C5D" w:rsidRDefault="00123C5D"/>
    <w:p w14:paraId="205F2EB0" w14:textId="5AFD292A" w:rsidR="00123C5D" w:rsidRDefault="00123C5D">
      <w:r>
        <w:t>On May 1</w:t>
      </w:r>
      <w:r w:rsidRPr="00123C5D">
        <w:rPr>
          <w:vertAlign w:val="superscript"/>
        </w:rPr>
        <w:t>st</w:t>
      </w:r>
      <w:r>
        <w:t>, five bids were received for the 2024 Airfield Pavement Crack Repair project as follows:</w:t>
      </w:r>
    </w:p>
    <w:p w14:paraId="36E67A41" w14:textId="77777777" w:rsidR="00123C5D" w:rsidRDefault="00123C5D"/>
    <w:tbl>
      <w:tblPr>
        <w:tblStyle w:val="TableGrid"/>
        <w:tblW w:w="0" w:type="auto"/>
        <w:tblLook w:val="04A0" w:firstRow="1" w:lastRow="0" w:firstColumn="1" w:lastColumn="0" w:noHBand="0" w:noVBand="1"/>
      </w:tblPr>
      <w:tblGrid>
        <w:gridCol w:w="4675"/>
        <w:gridCol w:w="4675"/>
      </w:tblGrid>
      <w:tr w:rsidR="00123C5D" w14:paraId="6BFD43A4" w14:textId="77777777" w:rsidTr="00123C5D">
        <w:tc>
          <w:tcPr>
            <w:tcW w:w="4675" w:type="dxa"/>
          </w:tcPr>
          <w:p w14:paraId="113D9878" w14:textId="732EB004" w:rsidR="00123C5D" w:rsidRPr="00123C5D" w:rsidRDefault="00123C5D">
            <w:pPr>
              <w:rPr>
                <w:b/>
                <w:bCs/>
                <w:u w:val="single"/>
              </w:rPr>
            </w:pPr>
            <w:r>
              <w:rPr>
                <w:b/>
                <w:bCs/>
                <w:u w:val="single"/>
              </w:rPr>
              <w:t>BIDDER</w:t>
            </w:r>
          </w:p>
        </w:tc>
        <w:tc>
          <w:tcPr>
            <w:tcW w:w="4675" w:type="dxa"/>
          </w:tcPr>
          <w:p w14:paraId="030EDB3C" w14:textId="1F0A1BA0" w:rsidR="00123C5D" w:rsidRPr="00123C5D" w:rsidRDefault="00123C5D" w:rsidP="00123C5D">
            <w:pPr>
              <w:jc w:val="center"/>
              <w:rPr>
                <w:b/>
                <w:bCs/>
                <w:u w:val="single"/>
              </w:rPr>
            </w:pPr>
            <w:r w:rsidRPr="00123C5D">
              <w:rPr>
                <w:b/>
                <w:bCs/>
                <w:u w:val="single"/>
              </w:rPr>
              <w:t>BID</w:t>
            </w:r>
          </w:p>
        </w:tc>
      </w:tr>
      <w:tr w:rsidR="00123C5D" w14:paraId="25E4BE77" w14:textId="77777777" w:rsidTr="00123C5D">
        <w:tc>
          <w:tcPr>
            <w:tcW w:w="4675" w:type="dxa"/>
          </w:tcPr>
          <w:p w14:paraId="6D6397C4" w14:textId="77777777" w:rsidR="00123C5D" w:rsidRDefault="00123C5D"/>
          <w:p w14:paraId="6E18E948" w14:textId="61C8C7DD" w:rsidR="00123C5D" w:rsidRDefault="00123C5D">
            <w:r>
              <w:t>Struck and Irwin Paving, Inc.</w:t>
            </w:r>
          </w:p>
        </w:tc>
        <w:tc>
          <w:tcPr>
            <w:tcW w:w="4675" w:type="dxa"/>
          </w:tcPr>
          <w:p w14:paraId="49B0ADEA" w14:textId="77777777" w:rsidR="00123C5D" w:rsidRDefault="00123C5D" w:rsidP="00123C5D">
            <w:pPr>
              <w:jc w:val="center"/>
            </w:pPr>
          </w:p>
          <w:p w14:paraId="4CBA65EB" w14:textId="7EE6FB53" w:rsidR="00123C5D" w:rsidRDefault="00123C5D" w:rsidP="00123C5D">
            <w:pPr>
              <w:jc w:val="center"/>
            </w:pPr>
            <w:r>
              <w:t>$85,170.00</w:t>
            </w:r>
          </w:p>
        </w:tc>
      </w:tr>
      <w:tr w:rsidR="00123C5D" w14:paraId="40F98C84" w14:textId="77777777" w:rsidTr="00123C5D">
        <w:tc>
          <w:tcPr>
            <w:tcW w:w="4675" w:type="dxa"/>
          </w:tcPr>
          <w:p w14:paraId="29D31589" w14:textId="77777777" w:rsidR="00123C5D" w:rsidRDefault="00123C5D"/>
          <w:p w14:paraId="536BA9C1" w14:textId="115F8C89" w:rsidR="00123C5D" w:rsidRDefault="00123C5D">
            <w:r>
              <w:t>Northwest Asphalt &amp; Maintenance</w:t>
            </w:r>
          </w:p>
        </w:tc>
        <w:tc>
          <w:tcPr>
            <w:tcW w:w="4675" w:type="dxa"/>
          </w:tcPr>
          <w:p w14:paraId="0923085A" w14:textId="77777777" w:rsidR="00123C5D" w:rsidRDefault="00123C5D" w:rsidP="00123C5D">
            <w:pPr>
              <w:jc w:val="center"/>
            </w:pPr>
          </w:p>
          <w:p w14:paraId="645C38BD" w14:textId="04C071E1" w:rsidR="00123C5D" w:rsidRDefault="00123C5D" w:rsidP="00123C5D">
            <w:pPr>
              <w:jc w:val="center"/>
            </w:pPr>
            <w:r>
              <w:t>$116,250.00</w:t>
            </w:r>
          </w:p>
        </w:tc>
      </w:tr>
      <w:tr w:rsidR="00123C5D" w14:paraId="20F657CC" w14:textId="77777777" w:rsidTr="00123C5D">
        <w:tc>
          <w:tcPr>
            <w:tcW w:w="4675" w:type="dxa"/>
          </w:tcPr>
          <w:p w14:paraId="79B905E9" w14:textId="77777777" w:rsidR="00123C5D" w:rsidRDefault="00123C5D"/>
          <w:p w14:paraId="40908656" w14:textId="28207620" w:rsidR="00123C5D" w:rsidRDefault="00123C5D">
            <w:r>
              <w:t>Fahrner Asphalt Sealers, LLC</w:t>
            </w:r>
          </w:p>
        </w:tc>
        <w:tc>
          <w:tcPr>
            <w:tcW w:w="4675" w:type="dxa"/>
          </w:tcPr>
          <w:p w14:paraId="0E1F6641" w14:textId="77777777" w:rsidR="00123C5D" w:rsidRDefault="00123C5D" w:rsidP="00123C5D">
            <w:pPr>
              <w:jc w:val="center"/>
            </w:pPr>
          </w:p>
          <w:p w14:paraId="037E57AE" w14:textId="754D9589" w:rsidR="00123C5D" w:rsidRDefault="00123C5D" w:rsidP="00123C5D">
            <w:pPr>
              <w:jc w:val="center"/>
            </w:pPr>
            <w:r>
              <w:t>$153,050.00</w:t>
            </w:r>
          </w:p>
        </w:tc>
      </w:tr>
      <w:tr w:rsidR="00123C5D" w14:paraId="08054947" w14:textId="77777777" w:rsidTr="00123C5D">
        <w:tc>
          <w:tcPr>
            <w:tcW w:w="4675" w:type="dxa"/>
          </w:tcPr>
          <w:p w14:paraId="7C410B08" w14:textId="77777777" w:rsidR="00123C5D" w:rsidRDefault="00123C5D"/>
          <w:p w14:paraId="2592FFAF" w14:textId="757BD1F2" w:rsidR="00123C5D" w:rsidRDefault="00123C5D">
            <w:r>
              <w:t>Wolverine Sealcoating</w:t>
            </w:r>
          </w:p>
        </w:tc>
        <w:tc>
          <w:tcPr>
            <w:tcW w:w="4675" w:type="dxa"/>
          </w:tcPr>
          <w:p w14:paraId="607995C1" w14:textId="77777777" w:rsidR="00123C5D" w:rsidRDefault="00123C5D" w:rsidP="00123C5D">
            <w:pPr>
              <w:jc w:val="center"/>
            </w:pPr>
          </w:p>
          <w:p w14:paraId="1367967F" w14:textId="08C4F050" w:rsidR="00123C5D" w:rsidRDefault="00123C5D" w:rsidP="00123C5D">
            <w:pPr>
              <w:jc w:val="center"/>
            </w:pPr>
            <w:r>
              <w:t>$175,000.00</w:t>
            </w:r>
          </w:p>
        </w:tc>
      </w:tr>
      <w:tr w:rsidR="00123C5D" w14:paraId="1CFE7E0C" w14:textId="77777777" w:rsidTr="00123C5D">
        <w:tc>
          <w:tcPr>
            <w:tcW w:w="4675" w:type="dxa"/>
          </w:tcPr>
          <w:p w14:paraId="75183F28" w14:textId="77777777" w:rsidR="00123C5D" w:rsidRDefault="00123C5D"/>
          <w:p w14:paraId="4DD8D2AD" w14:textId="3ADB13D6" w:rsidR="00123C5D" w:rsidRDefault="00123C5D">
            <w:r>
              <w:t>Asphalt Surface Technologies Corp.</w:t>
            </w:r>
          </w:p>
        </w:tc>
        <w:tc>
          <w:tcPr>
            <w:tcW w:w="4675" w:type="dxa"/>
          </w:tcPr>
          <w:p w14:paraId="468A625A" w14:textId="77777777" w:rsidR="00123C5D" w:rsidRDefault="00123C5D" w:rsidP="00123C5D">
            <w:pPr>
              <w:jc w:val="center"/>
            </w:pPr>
          </w:p>
          <w:p w14:paraId="1217254C" w14:textId="49958430" w:rsidR="00123C5D" w:rsidRDefault="00123C5D" w:rsidP="00123C5D">
            <w:pPr>
              <w:jc w:val="center"/>
            </w:pPr>
            <w:r>
              <w:t>$191,050.00</w:t>
            </w:r>
          </w:p>
        </w:tc>
      </w:tr>
      <w:tr w:rsidR="00123C5D" w14:paraId="39A718DC" w14:textId="77777777" w:rsidTr="00123C5D">
        <w:tc>
          <w:tcPr>
            <w:tcW w:w="4675" w:type="dxa"/>
          </w:tcPr>
          <w:p w14:paraId="113308F3" w14:textId="77777777" w:rsidR="00123C5D" w:rsidRDefault="00123C5D"/>
          <w:p w14:paraId="6A3656FE" w14:textId="6273F8F9" w:rsidR="00123C5D" w:rsidRPr="00123C5D" w:rsidRDefault="00123C5D">
            <w:pPr>
              <w:rPr>
                <w:i/>
                <w:iCs/>
              </w:rPr>
            </w:pPr>
            <w:r>
              <w:rPr>
                <w:i/>
                <w:iCs/>
              </w:rPr>
              <w:t>Engineer’s Estimate</w:t>
            </w:r>
          </w:p>
        </w:tc>
        <w:tc>
          <w:tcPr>
            <w:tcW w:w="4675" w:type="dxa"/>
          </w:tcPr>
          <w:p w14:paraId="63093FE4" w14:textId="77777777" w:rsidR="00123C5D" w:rsidRDefault="00123C5D" w:rsidP="00123C5D">
            <w:pPr>
              <w:jc w:val="center"/>
            </w:pPr>
          </w:p>
          <w:p w14:paraId="41B436CC" w14:textId="0D62086B" w:rsidR="00123C5D" w:rsidRPr="00123C5D" w:rsidRDefault="00123C5D" w:rsidP="00123C5D">
            <w:pPr>
              <w:jc w:val="center"/>
              <w:rPr>
                <w:i/>
                <w:iCs/>
              </w:rPr>
            </w:pPr>
            <w:r>
              <w:rPr>
                <w:i/>
                <w:iCs/>
              </w:rPr>
              <w:t>$175,900.00</w:t>
            </w:r>
          </w:p>
        </w:tc>
      </w:tr>
    </w:tbl>
    <w:p w14:paraId="1706CA55" w14:textId="77777777" w:rsidR="00123C5D" w:rsidRDefault="00123C5D"/>
    <w:p w14:paraId="151B9BEF" w14:textId="7F3C2111" w:rsidR="00123C5D" w:rsidRDefault="00123C5D">
      <w:r>
        <w:t xml:space="preserve">Bolton &amp; Menk has reviewed the bids and is recommending council award the contract to Struck and Irwin Paving, Inc. </w:t>
      </w:r>
      <w:r w:rsidR="008D1C8D">
        <w:t xml:space="preserve">of DeForest, Wisconsin </w:t>
      </w:r>
      <w:r>
        <w:t xml:space="preserve">in the amount of $85,170.00 which is </w:t>
      </w:r>
      <w:r w:rsidR="008D1C8D">
        <w:t xml:space="preserve">51.6% below the engineer’s estimate and contingent upon the availability of Federal funds. The funding participation rates for the project are 90% FAA, 5% State and 5% local. </w:t>
      </w:r>
    </w:p>
    <w:p w14:paraId="262DB63B" w14:textId="77777777" w:rsidR="008D1C8D" w:rsidRDefault="008D1C8D"/>
    <w:p w14:paraId="2B783983" w14:textId="64F132B0" w:rsidR="008D1C8D" w:rsidRDefault="008D1C8D">
      <w:r>
        <w:t>Motion was made by Colbeck, seconded by Smidt and unanimously carried to approve Resolution 2024-34: A RESOLUTION ACCEPTING BID.</w:t>
      </w:r>
    </w:p>
    <w:p w14:paraId="70BC8654" w14:textId="77777777" w:rsidR="008D1C8D" w:rsidRDefault="008D1C8D"/>
    <w:p w14:paraId="68752903" w14:textId="0FFBDF20" w:rsidR="008D1C8D" w:rsidRDefault="008D1C8D">
      <w:r>
        <w:rPr>
          <w:b/>
          <w:bCs/>
          <w:u w:val="single"/>
        </w:rPr>
        <w:t>OLD BUSINESS</w:t>
      </w:r>
    </w:p>
    <w:p w14:paraId="6BA7E5BC" w14:textId="77777777" w:rsidR="008D1C8D" w:rsidRDefault="008D1C8D"/>
    <w:p w14:paraId="68D4A806" w14:textId="5C599E55" w:rsidR="008D1C8D" w:rsidRDefault="008D1C8D">
      <w:r>
        <w:rPr>
          <w:u w:val="single"/>
        </w:rPr>
        <w:t>Harmon Park Pickleball Courts Change Order No. 1</w:t>
      </w:r>
    </w:p>
    <w:p w14:paraId="4FCBD8B8" w14:textId="77777777" w:rsidR="008D1C8D" w:rsidRDefault="008D1C8D"/>
    <w:p w14:paraId="47B0503E" w14:textId="68ED7C7D" w:rsidR="008D1C8D" w:rsidRDefault="008D1C8D">
      <w:r>
        <w:t>Mayor Delaney stated this item was previously discussed at the April 15</w:t>
      </w:r>
      <w:r w:rsidRPr="008D1C8D">
        <w:rPr>
          <w:vertAlign w:val="superscript"/>
        </w:rPr>
        <w:t>th</w:t>
      </w:r>
      <w:r>
        <w:t xml:space="preserve"> council meeting and did not move forward due to the motion on the floor approving the change order which died for lack of a second. It is now back on the agenda after allowing staff time to gather additional information for the council to consider.</w:t>
      </w:r>
    </w:p>
    <w:p w14:paraId="62FA4B8A" w14:textId="77777777" w:rsidR="008D1C8D" w:rsidRDefault="008D1C8D"/>
    <w:p w14:paraId="65C10AF4" w14:textId="2E41DED3" w:rsidR="008D1C8D" w:rsidRDefault="008D1C8D">
      <w:r>
        <w:t>Joe Schelhaas, 1101 5</w:t>
      </w:r>
      <w:r w:rsidRPr="008D1C8D">
        <w:rPr>
          <w:vertAlign w:val="superscript"/>
        </w:rPr>
        <w:t>th</w:t>
      </w:r>
      <w:r>
        <w:t xml:space="preserve"> Ave SW, shared that he is in favor of eight courts with 8</w:t>
      </w:r>
      <w:r w:rsidR="004520C9">
        <w:t xml:space="preserve"> feet</w:t>
      </w:r>
      <w:r>
        <w:t xml:space="preserve"> between courts as he is more of an aggressive player and 5</w:t>
      </w:r>
      <w:r w:rsidR="004520C9">
        <w:t xml:space="preserve"> feet</w:t>
      </w:r>
      <w:r>
        <w:t xml:space="preserve"> between courts does</w:t>
      </w:r>
      <w:r w:rsidR="004520C9">
        <w:t xml:space="preserve"> not</w:t>
      </w:r>
      <w:r>
        <w:t xml:space="preserve"> allow much room to maneuver. He invited councilmembers and the listening audience to play pickleball.</w:t>
      </w:r>
    </w:p>
    <w:p w14:paraId="714F0E67" w14:textId="52D47C33" w:rsidR="008D1C8D" w:rsidRDefault="008D1C8D">
      <w:r>
        <w:lastRenderedPageBreak/>
        <w:t>Scott Holzmer, 806 5</w:t>
      </w:r>
      <w:r w:rsidRPr="008D1C8D">
        <w:rPr>
          <w:vertAlign w:val="superscript"/>
        </w:rPr>
        <w:t>th</w:t>
      </w:r>
      <w:r>
        <w:t xml:space="preserve"> Ave SE, stated that he is also in favor of eight courts as well.</w:t>
      </w:r>
    </w:p>
    <w:p w14:paraId="2B675406" w14:textId="77777777" w:rsidR="00830336" w:rsidRDefault="00830336"/>
    <w:p w14:paraId="6B84C895" w14:textId="1DBA1202" w:rsidR="008D1C8D" w:rsidRDefault="008D1C8D">
      <w:r>
        <w:t>Ann Miller, 809 3</w:t>
      </w:r>
      <w:r w:rsidRPr="008D1C8D">
        <w:rPr>
          <w:vertAlign w:val="superscript"/>
        </w:rPr>
        <w:t>rd</w:t>
      </w:r>
      <w:r>
        <w:t xml:space="preserve"> Ave SW, </w:t>
      </w:r>
      <w:r w:rsidR="00DF050E">
        <w:t xml:space="preserve">thanked the council for opening up discussions again and shared that safety is so important </w:t>
      </w:r>
      <w:r w:rsidR="00563EE2">
        <w:t xml:space="preserve">in this sport. Reducing the number of courts and installing nets would ensure that players wouldn’t run into each other and balls would remain in each respective court. She also mentioned that schools are teaching pickleball now. </w:t>
      </w:r>
    </w:p>
    <w:p w14:paraId="055A4597" w14:textId="77777777" w:rsidR="00563EE2" w:rsidRDefault="00563EE2"/>
    <w:p w14:paraId="08A2C648" w14:textId="6D476D40" w:rsidR="00563EE2" w:rsidRDefault="00563EE2">
      <w:r>
        <w:t xml:space="preserve">Mayor Delaney stated that pickleball has definitely become a popular sport and remembered when Ann brought the sport to the attention of the council three years ago. He shared the city had relied on the city engineer to design the pickleball courts to replace the existing tennis courts. </w:t>
      </w:r>
    </w:p>
    <w:p w14:paraId="28E5DCE8" w14:textId="77777777" w:rsidR="00563EE2" w:rsidRDefault="00563EE2"/>
    <w:p w14:paraId="7D1722B4" w14:textId="1E872E92" w:rsidR="00563EE2" w:rsidRDefault="00563EE2">
      <w:r>
        <w:t>Discussion then followed regarding fencing and nets.</w:t>
      </w:r>
    </w:p>
    <w:p w14:paraId="32FD5661" w14:textId="77777777" w:rsidR="00563EE2" w:rsidRDefault="00563EE2"/>
    <w:p w14:paraId="40660A93" w14:textId="24A964D2" w:rsidR="00563EE2" w:rsidRDefault="00563EE2">
      <w:r>
        <w:t xml:space="preserve">Councilmember Smidt questioned why were there ten courts designed instead of eight with Winter responding that they were trying to maximize the space when converting the courts from tennis to pickleball. </w:t>
      </w:r>
    </w:p>
    <w:p w14:paraId="78F4266E" w14:textId="77777777" w:rsidR="00756E2F" w:rsidRDefault="00756E2F"/>
    <w:p w14:paraId="681911C2" w14:textId="2CD83AA5" w:rsidR="00756E2F" w:rsidRDefault="00756E2F">
      <w:r>
        <w:t>Motion was made by Swanson, seconded by Thompson and unanimously carried to reduce the number of pickleball courts from ten to eight and to go with Michael’s Fence estimate in the amount of $7,140.00 for fencing.</w:t>
      </w:r>
    </w:p>
    <w:p w14:paraId="2A5D39C7" w14:textId="77777777" w:rsidR="00756E2F" w:rsidRDefault="00756E2F"/>
    <w:p w14:paraId="6AAC3AAE" w14:textId="6BBAA3A4" w:rsidR="00756E2F" w:rsidRDefault="0012007F">
      <w:r>
        <w:rPr>
          <w:b/>
          <w:bCs/>
          <w:u w:val="single"/>
        </w:rPr>
        <w:t>NEW BUSINESS</w:t>
      </w:r>
    </w:p>
    <w:p w14:paraId="041A7F4F" w14:textId="77777777" w:rsidR="0012007F" w:rsidRDefault="0012007F"/>
    <w:p w14:paraId="1E920579" w14:textId="416A9657" w:rsidR="0012007F" w:rsidRDefault="0012007F">
      <w:r>
        <w:rPr>
          <w:u w:val="single"/>
        </w:rPr>
        <w:t>Resolution 2024-33</w:t>
      </w:r>
    </w:p>
    <w:p w14:paraId="426E868B" w14:textId="77777777" w:rsidR="0012007F" w:rsidRDefault="0012007F"/>
    <w:p w14:paraId="320A3EFA" w14:textId="62FEAF8F" w:rsidR="0012007F" w:rsidRPr="0012007F" w:rsidRDefault="0012007F">
      <w:r>
        <w:t xml:space="preserve">Mayor Delaney stated the following donations have been received: </w:t>
      </w:r>
    </w:p>
    <w:p w14:paraId="0A5B3976" w14:textId="77777777" w:rsidR="0012007F" w:rsidRPr="00C643A7" w:rsidRDefault="0012007F" w:rsidP="0012007F">
      <w:pPr>
        <w:pStyle w:val="ListParagraph"/>
        <w:numPr>
          <w:ilvl w:val="0"/>
          <w:numId w:val="1"/>
        </w:numPr>
        <w:rPr>
          <w:rFonts w:ascii="Times New Roman" w:hAnsi="Times New Roman" w:cs="Times New Roman"/>
        </w:rPr>
      </w:pPr>
      <w:r w:rsidRPr="00C643A7">
        <w:rPr>
          <w:rFonts w:ascii="Times New Roman" w:hAnsi="Times New Roman" w:cs="Times New Roman"/>
        </w:rPr>
        <w:t>First State Bank Southwes</w:t>
      </w:r>
      <w:r>
        <w:rPr>
          <w:rFonts w:ascii="Times New Roman" w:hAnsi="Times New Roman" w:cs="Times New Roman"/>
        </w:rPr>
        <w:t xml:space="preserve">t </w:t>
      </w:r>
      <w:r w:rsidRPr="00C643A7">
        <w:rPr>
          <w:rFonts w:ascii="Times New Roman" w:hAnsi="Times New Roman" w:cs="Times New Roman"/>
        </w:rPr>
        <w:t>$534.28 – Youth Twin’s Trip</w:t>
      </w:r>
    </w:p>
    <w:p w14:paraId="68B80CDA" w14:textId="77777777" w:rsidR="0012007F" w:rsidRPr="00C643A7" w:rsidRDefault="0012007F" w:rsidP="0012007F">
      <w:pPr>
        <w:pStyle w:val="ListParagraph"/>
        <w:numPr>
          <w:ilvl w:val="0"/>
          <w:numId w:val="1"/>
        </w:numPr>
        <w:rPr>
          <w:rFonts w:ascii="Times New Roman" w:hAnsi="Times New Roman" w:cs="Times New Roman"/>
        </w:rPr>
      </w:pPr>
      <w:r w:rsidRPr="00C643A7">
        <w:rPr>
          <w:rFonts w:ascii="Times New Roman" w:hAnsi="Times New Roman" w:cs="Times New Roman"/>
        </w:rPr>
        <w:t>Sioux Valley Energ</w:t>
      </w:r>
      <w:r>
        <w:rPr>
          <w:rFonts w:ascii="Times New Roman" w:hAnsi="Times New Roman" w:cs="Times New Roman"/>
        </w:rPr>
        <w:t xml:space="preserve">y </w:t>
      </w:r>
      <w:r w:rsidRPr="00C643A7">
        <w:rPr>
          <w:rFonts w:ascii="Times New Roman" w:hAnsi="Times New Roman" w:cs="Times New Roman"/>
        </w:rPr>
        <w:t>$1,200.00 – Grant for a Batting Cage Net at Harmon Park.</w:t>
      </w:r>
    </w:p>
    <w:p w14:paraId="77D1EEBE" w14:textId="77777777" w:rsidR="0012007F" w:rsidRPr="00C643A7" w:rsidRDefault="0012007F" w:rsidP="0012007F">
      <w:pPr>
        <w:pStyle w:val="ListParagraph"/>
        <w:numPr>
          <w:ilvl w:val="0"/>
          <w:numId w:val="1"/>
        </w:numPr>
        <w:rPr>
          <w:rFonts w:ascii="Times New Roman" w:hAnsi="Times New Roman" w:cs="Times New Roman"/>
        </w:rPr>
      </w:pPr>
      <w:r w:rsidRPr="00C643A7">
        <w:rPr>
          <w:rFonts w:ascii="Times New Roman" w:hAnsi="Times New Roman" w:cs="Times New Roman"/>
        </w:rPr>
        <w:t>Pipestone Development Corporation $800.00 – Value of 300 Fish and Delivery thereof to the Hiawatha Pageant Park Pond</w:t>
      </w:r>
    </w:p>
    <w:p w14:paraId="5AFF0193" w14:textId="77777777" w:rsidR="008D1C8D" w:rsidRDefault="008D1C8D"/>
    <w:p w14:paraId="2B4F6589" w14:textId="12AD8CC5" w:rsidR="0012007F" w:rsidRDefault="0012007F">
      <w:r>
        <w:t>Motion was made by Swanson, seconded by Thompson and unanimously carried to approve Resolution 2024-33: A RESOLUTION ACCEPTING DONATION.</w:t>
      </w:r>
    </w:p>
    <w:p w14:paraId="7E43241A" w14:textId="77777777" w:rsidR="0012007F" w:rsidRDefault="0012007F"/>
    <w:p w14:paraId="020B0D0F" w14:textId="6D329682" w:rsidR="0012007F" w:rsidRDefault="0012007F">
      <w:r>
        <w:rPr>
          <w:u w:val="single"/>
        </w:rPr>
        <w:t>Request for Council Action</w:t>
      </w:r>
      <w:r w:rsidR="004567C6">
        <w:rPr>
          <w:u w:val="single"/>
        </w:rPr>
        <w:t xml:space="preserve"> – James Weston</w:t>
      </w:r>
    </w:p>
    <w:p w14:paraId="02FEDD0C" w14:textId="77777777" w:rsidR="0012007F" w:rsidRDefault="0012007F"/>
    <w:p w14:paraId="798A4E34" w14:textId="1B77EA40" w:rsidR="0012007F" w:rsidRDefault="00223EB3">
      <w:r>
        <w:t xml:space="preserve">James Weston, Flandreau SD, stated that </w:t>
      </w:r>
      <w:r w:rsidR="00F95198">
        <w:t>Chief Arvol Looking Horse, 19</w:t>
      </w:r>
      <w:r w:rsidR="00F95198" w:rsidRPr="00F95198">
        <w:rPr>
          <w:vertAlign w:val="superscript"/>
        </w:rPr>
        <w:t>th</w:t>
      </w:r>
      <w:r w:rsidR="00F95198">
        <w:t xml:space="preserve"> Generation Keeper of the Sacred White Buffalo Calf Pipe, has chosen the Pipestone Quarries to host the World Peace and Prayer Day event June 17-20, 2024 at the Hiawatha Lodge. Mr. Weston is asking if the council would consider waiving the fees associated with renting the lodge, grounds and tent or </w:t>
      </w:r>
      <w:r w:rsidR="008E2F59">
        <w:t>partial waiver of fees. It will cost approximately $3,200.00</w:t>
      </w:r>
      <w:r w:rsidR="00F95198">
        <w:t xml:space="preserve"> </w:t>
      </w:r>
      <w:r w:rsidR="008E2F59">
        <w:t xml:space="preserve">to rent the lodge, grounds and tent and they are willing to pay the fees but any assistant would be greatly appreciated. </w:t>
      </w:r>
    </w:p>
    <w:p w14:paraId="73342A10" w14:textId="77777777" w:rsidR="008E2F59" w:rsidRDefault="008E2F59"/>
    <w:p w14:paraId="046D4277" w14:textId="62A97F66" w:rsidR="008E2F59" w:rsidRDefault="008E2F59">
      <w:r>
        <w:t>Motion was made by Delaney and seconded by Thompson to waive the fees to rent the lodge, grounds and tent for the World Peace and Prayer Day event June 17-20, 2024.</w:t>
      </w:r>
    </w:p>
    <w:p w14:paraId="7E7E9A83" w14:textId="77777777" w:rsidR="008E2F59" w:rsidRDefault="008E2F59"/>
    <w:p w14:paraId="7CA2E8E3" w14:textId="18F51B2B" w:rsidR="008E2F59" w:rsidRDefault="008E2F59">
      <w:r>
        <w:lastRenderedPageBreak/>
        <w:t>Councilmember Smidt stated he didn’t disagree with Mayor Delaney to waive the fees but said that the city would have to pay to have the lodge cleaned once the event was over.</w:t>
      </w:r>
    </w:p>
    <w:p w14:paraId="7C8F118C" w14:textId="77777777" w:rsidR="008E2F59" w:rsidRDefault="008E2F59"/>
    <w:p w14:paraId="2175C254" w14:textId="451CDC72" w:rsidR="008E2F59" w:rsidRDefault="008E2F59">
      <w:r>
        <w:t>City Administrator Nelson stated that she agreed with Mayor Delaney in that fees</w:t>
      </w:r>
      <w:r w:rsidR="00462890">
        <w:t xml:space="preserve"> could be waived</w:t>
      </w:r>
      <w:r>
        <w:t xml:space="preserve"> but she also agreed with Councilmember Smidt that there would be a cost to clean the lodge once the event was over. She recommended waiving $2,000 of the $3,200 which would cover $1,000 to clean the lodge and </w:t>
      </w:r>
      <w:r w:rsidR="00462890">
        <w:t xml:space="preserve">conduct </w:t>
      </w:r>
      <w:r>
        <w:t>daily bathroom supply checks, the $200 tent fee and request the $350 deposit noting the deposit would be returned once an inspection of the facility had been conducted once the event was over.</w:t>
      </w:r>
    </w:p>
    <w:p w14:paraId="1F313F82" w14:textId="77777777" w:rsidR="00462890" w:rsidRDefault="00462890"/>
    <w:p w14:paraId="1946DC21" w14:textId="2E055E09" w:rsidR="00462890" w:rsidRDefault="00462890">
      <w:r>
        <w:t xml:space="preserve">Mayor Delaney called for the vote on the original motion, </w:t>
      </w:r>
      <w:r w:rsidR="006164DC">
        <w:t>Ayes: Delaney, Thompson; Nayes: Swanson, Colbeck, Smidt; motion fails 2-3.</w:t>
      </w:r>
    </w:p>
    <w:p w14:paraId="44CFFFB3" w14:textId="77777777" w:rsidR="006164DC" w:rsidRDefault="006164DC"/>
    <w:p w14:paraId="31DD3E67" w14:textId="2DFD6617" w:rsidR="006164DC" w:rsidRDefault="006164DC">
      <w:r>
        <w:t>Motion was made by Smidt, seconded by Swanson and unanimously carried to approve the waiver of $2,000.00 of the $3,200 fee for the rental of the Hiawatha Lodge, grounds, and tent fee with the addition of the $350 deposit for a total rental fee of $1,200.00.</w:t>
      </w:r>
    </w:p>
    <w:p w14:paraId="396E2C1B" w14:textId="77777777" w:rsidR="004567C6" w:rsidRDefault="004567C6"/>
    <w:p w14:paraId="34FB66B3" w14:textId="7EBA077C" w:rsidR="004567C6" w:rsidRPr="004567C6" w:rsidRDefault="004567C6">
      <w:pPr>
        <w:rPr>
          <w:u w:val="single"/>
        </w:rPr>
      </w:pPr>
      <w:r>
        <w:rPr>
          <w:u w:val="single"/>
        </w:rPr>
        <w:t>Request for Council Action – Performing Arts Center</w:t>
      </w:r>
    </w:p>
    <w:p w14:paraId="19E00E3D" w14:textId="48C4DE9B" w:rsidR="008E2F59" w:rsidRDefault="008E2F59"/>
    <w:p w14:paraId="2E02A5F8" w14:textId="77777777" w:rsidR="00867685" w:rsidRDefault="00867685" w:rsidP="00867685">
      <w:r>
        <w:t>The Pipestone Performing Arts Center is requesting permission to place four (4) flags right outside the Performing Arts Center on the curb to promote the upcoming musical that takes place in June. They would be placed outside for part of the month of May and the entire month of June. It has also been indicated that the flags would be removed for Memorial Day weekend. This has been approved in the past.</w:t>
      </w:r>
    </w:p>
    <w:p w14:paraId="32C43D60" w14:textId="77777777" w:rsidR="00867685" w:rsidRDefault="00867685" w:rsidP="00867685"/>
    <w:p w14:paraId="402022FF" w14:textId="11B4A39E" w:rsidR="00867685" w:rsidRDefault="00867685" w:rsidP="00867685">
      <w:r>
        <w:t>Motion was made by Colbeck, seconded by Smidt and unanimously carried to approve the request of the Performing Arts Center to place four (4) flags outside the Performing Arts Center on the curb to promote the upcoming musical in June.</w:t>
      </w:r>
    </w:p>
    <w:p w14:paraId="7C8C0CB1" w14:textId="77777777" w:rsidR="00104772" w:rsidRDefault="00104772" w:rsidP="00867685"/>
    <w:p w14:paraId="7648C207" w14:textId="1E1E51B4" w:rsidR="00104772" w:rsidRDefault="00104772" w:rsidP="00867685">
      <w:r>
        <w:rPr>
          <w:u w:val="single"/>
        </w:rPr>
        <w:t>Economic Development Authority Business Incubator Proposal</w:t>
      </w:r>
    </w:p>
    <w:p w14:paraId="53E23E00" w14:textId="77777777" w:rsidR="00104772" w:rsidRDefault="00104772" w:rsidP="00867685"/>
    <w:p w14:paraId="34C079A6" w14:textId="77777777" w:rsidR="003C51EC" w:rsidRDefault="004520C9" w:rsidP="00867685">
      <w:r>
        <w:t xml:space="preserve">Mayor Delaney invited EDA Director Schroyer to the podium to explain his proposal. Schroyer stated that he is proposing to utilize the vacant office spaces in City Hall to serve as a business incubator and assist new businesses by allowing them to rent the space at a reduced rate with gradually increasing the rent from year to year. Schroyer said that he </w:t>
      </w:r>
      <w:r w:rsidR="003C51EC">
        <w:t xml:space="preserve">would like the council’s approval to start applying for grants that may help with the cost of painting and possibly installing a copier. Shroyer continued by saying that he is anticipating that there may be a match required by the city if a grant was awarded and stated that his current estimate to update the offices is around $20,000. </w:t>
      </w:r>
    </w:p>
    <w:p w14:paraId="5CE26F98" w14:textId="77777777" w:rsidR="003C51EC" w:rsidRDefault="003C51EC" w:rsidP="00867685"/>
    <w:p w14:paraId="2B2639C8" w14:textId="3D6446AB" w:rsidR="00D0292C" w:rsidRDefault="00D0292C" w:rsidP="00867685">
      <w:r>
        <w:t xml:space="preserve">Motion was made by Delaney, seconded by Swanson and unanimously carried to </w:t>
      </w:r>
      <w:r w:rsidR="003C51EC">
        <w:t xml:space="preserve">allow Schroyer to </w:t>
      </w:r>
      <w:r>
        <w:t>move forward</w:t>
      </w:r>
      <w:r w:rsidR="003C51EC">
        <w:t xml:space="preserve"> with applying for grants to convert the vacant city hall office space into an incubator space for businesses. </w:t>
      </w:r>
      <w:r>
        <w:t xml:space="preserve"> </w:t>
      </w:r>
    </w:p>
    <w:p w14:paraId="1177AE21" w14:textId="77777777" w:rsidR="00D0292C" w:rsidRDefault="00D0292C" w:rsidP="00867685"/>
    <w:p w14:paraId="0AE35215" w14:textId="77777777" w:rsidR="00D0292C" w:rsidRDefault="00D0292C" w:rsidP="00867685">
      <w:r>
        <w:rPr>
          <w:u w:val="single"/>
        </w:rPr>
        <w:t>Schedule Public Hearing for New Home Tax Abatement</w:t>
      </w:r>
    </w:p>
    <w:p w14:paraId="59F0FEC1" w14:textId="77777777" w:rsidR="00D0292C" w:rsidRDefault="00D0292C" w:rsidP="00867685"/>
    <w:p w14:paraId="3AC6C239" w14:textId="704C866A" w:rsidR="00BF505D" w:rsidRDefault="00BF505D" w:rsidP="00BF505D">
      <w:pPr>
        <w:rPr>
          <w:rFonts w:ascii="Times New Roman" w:hAnsi="Times New Roman" w:cs="Times New Roman"/>
        </w:rPr>
      </w:pPr>
      <w:r w:rsidRPr="00BF505D">
        <w:rPr>
          <w:rFonts w:ascii="Times New Roman" w:hAnsi="Times New Roman" w:cs="Times New Roman"/>
        </w:rPr>
        <w:t xml:space="preserve">Ryan Meulebroeck has made an application to the city for the New Home Tax Abatement program. Meulebroeck is planning to purchase a home in the Southwest </w:t>
      </w:r>
      <w:r>
        <w:rPr>
          <w:rFonts w:ascii="Times New Roman" w:hAnsi="Times New Roman" w:cs="Times New Roman"/>
        </w:rPr>
        <w:t>A</w:t>
      </w:r>
      <w:r w:rsidRPr="00BF505D">
        <w:rPr>
          <w:rFonts w:ascii="Times New Roman" w:hAnsi="Times New Roman" w:cs="Times New Roman"/>
        </w:rPr>
        <w:t xml:space="preserve">cres Addition, Block 3, Lot 4. </w:t>
      </w:r>
      <w:r>
        <w:rPr>
          <w:rFonts w:ascii="Times New Roman" w:hAnsi="Times New Roman" w:cs="Times New Roman"/>
        </w:rPr>
        <w:t>The p</w:t>
      </w:r>
      <w:r w:rsidRPr="00BF505D">
        <w:rPr>
          <w:rFonts w:ascii="Times New Roman" w:hAnsi="Times New Roman" w:cs="Times New Roman"/>
        </w:rPr>
        <w:t>rogram procedure require</w:t>
      </w:r>
      <w:r>
        <w:rPr>
          <w:rFonts w:ascii="Times New Roman" w:hAnsi="Times New Roman" w:cs="Times New Roman"/>
        </w:rPr>
        <w:t>s</w:t>
      </w:r>
      <w:r w:rsidRPr="00BF505D">
        <w:rPr>
          <w:rFonts w:ascii="Times New Roman" w:hAnsi="Times New Roman" w:cs="Times New Roman"/>
        </w:rPr>
        <w:t xml:space="preserve"> a public hearing to be held. Staff is recommending that the council schedule the public hearing for May 20</w:t>
      </w:r>
      <w:r w:rsidRPr="00BF505D">
        <w:rPr>
          <w:rFonts w:ascii="Times New Roman" w:hAnsi="Times New Roman" w:cs="Times New Roman"/>
          <w:vertAlign w:val="superscript"/>
        </w:rPr>
        <w:t>th</w:t>
      </w:r>
      <w:r w:rsidRPr="00BF505D">
        <w:rPr>
          <w:rFonts w:ascii="Times New Roman" w:hAnsi="Times New Roman" w:cs="Times New Roman"/>
        </w:rPr>
        <w:t xml:space="preserve"> at 6:30p.m.</w:t>
      </w:r>
    </w:p>
    <w:p w14:paraId="629A2ED9" w14:textId="77777777" w:rsidR="00BF505D" w:rsidRDefault="00BF505D" w:rsidP="00BF505D">
      <w:pPr>
        <w:rPr>
          <w:rFonts w:ascii="Times New Roman" w:hAnsi="Times New Roman" w:cs="Times New Roman"/>
        </w:rPr>
      </w:pPr>
    </w:p>
    <w:p w14:paraId="5B840E4D" w14:textId="77777777" w:rsidR="00BF505D" w:rsidRDefault="00BF505D" w:rsidP="00BF505D">
      <w:pPr>
        <w:rPr>
          <w:rFonts w:ascii="Times New Roman" w:hAnsi="Times New Roman" w:cs="Times New Roman"/>
        </w:rPr>
      </w:pPr>
      <w:r>
        <w:rPr>
          <w:rFonts w:ascii="Times New Roman" w:hAnsi="Times New Roman" w:cs="Times New Roman"/>
        </w:rPr>
        <w:t>Motion was made by Swanson, seconded by Colbeck and unanimously carried to schedule the tax abatement public hearing for May 20</w:t>
      </w:r>
      <w:r w:rsidRPr="00BF505D">
        <w:rPr>
          <w:rFonts w:ascii="Times New Roman" w:hAnsi="Times New Roman" w:cs="Times New Roman"/>
          <w:vertAlign w:val="superscript"/>
        </w:rPr>
        <w:t>th</w:t>
      </w:r>
      <w:r>
        <w:rPr>
          <w:rFonts w:ascii="Times New Roman" w:hAnsi="Times New Roman" w:cs="Times New Roman"/>
        </w:rPr>
        <w:t xml:space="preserve"> at 6:30 p.m.</w:t>
      </w:r>
    </w:p>
    <w:p w14:paraId="612B7F47" w14:textId="77777777" w:rsidR="00BF505D" w:rsidRDefault="00BF505D" w:rsidP="00BF505D">
      <w:pPr>
        <w:rPr>
          <w:rFonts w:ascii="Times New Roman" w:hAnsi="Times New Roman" w:cs="Times New Roman"/>
        </w:rPr>
      </w:pPr>
    </w:p>
    <w:p w14:paraId="21B0B7D9" w14:textId="77777777" w:rsidR="00BF505D" w:rsidRDefault="00BF505D" w:rsidP="00BF505D">
      <w:pPr>
        <w:rPr>
          <w:rFonts w:ascii="Times New Roman" w:hAnsi="Times New Roman" w:cs="Times New Roman"/>
        </w:rPr>
      </w:pPr>
      <w:r>
        <w:rPr>
          <w:rFonts w:ascii="Times New Roman" w:hAnsi="Times New Roman" w:cs="Times New Roman"/>
          <w:u w:val="single"/>
        </w:rPr>
        <w:t>Firework’s Permit – Coborn’s, Inc.</w:t>
      </w:r>
    </w:p>
    <w:p w14:paraId="29CC9488" w14:textId="77777777" w:rsidR="00BF505D" w:rsidRDefault="00BF505D" w:rsidP="00BF505D">
      <w:pPr>
        <w:rPr>
          <w:rFonts w:ascii="Times New Roman" w:hAnsi="Times New Roman" w:cs="Times New Roman"/>
        </w:rPr>
      </w:pPr>
    </w:p>
    <w:p w14:paraId="1B829F1F" w14:textId="2AA57D18" w:rsidR="00F753E1" w:rsidRDefault="00F753E1" w:rsidP="00F753E1">
      <w:pPr>
        <w:rPr>
          <w:rFonts w:ascii="Times New Roman" w:hAnsi="Times New Roman" w:cs="Times New Roman"/>
          <w:kern w:val="0"/>
          <w14:ligatures w14:val="none"/>
        </w:rPr>
      </w:pPr>
      <w:r w:rsidRPr="00F753E1">
        <w:rPr>
          <w:rFonts w:ascii="Times New Roman" w:hAnsi="Times New Roman" w:cs="Times New Roman"/>
          <w:kern w:val="0"/>
          <w14:ligatures w14:val="none"/>
        </w:rPr>
        <w:t xml:space="preserve">Coborn’s Inc. is requesting a Fireworks Permit to sell Minnesota Legal fireworks at their store. </w:t>
      </w:r>
      <w:r>
        <w:rPr>
          <w:rFonts w:ascii="Times New Roman" w:hAnsi="Times New Roman" w:cs="Times New Roman"/>
          <w:kern w:val="0"/>
          <w14:ligatures w14:val="none"/>
        </w:rPr>
        <w:t xml:space="preserve">All paperwork and fees have been submitted and inspections conducted. </w:t>
      </w:r>
      <w:r w:rsidRPr="00F753E1">
        <w:rPr>
          <w:rFonts w:ascii="Times New Roman" w:hAnsi="Times New Roman" w:cs="Times New Roman"/>
          <w:kern w:val="0"/>
          <w14:ligatures w14:val="none"/>
        </w:rPr>
        <w:t xml:space="preserve">Staff is recommending </w:t>
      </w:r>
      <w:r>
        <w:rPr>
          <w:rFonts w:ascii="Times New Roman" w:hAnsi="Times New Roman" w:cs="Times New Roman"/>
          <w:kern w:val="0"/>
          <w14:ligatures w14:val="none"/>
        </w:rPr>
        <w:t xml:space="preserve">council </w:t>
      </w:r>
      <w:r w:rsidRPr="00F753E1">
        <w:rPr>
          <w:rFonts w:ascii="Times New Roman" w:hAnsi="Times New Roman" w:cs="Times New Roman"/>
          <w:kern w:val="0"/>
          <w14:ligatures w14:val="none"/>
        </w:rPr>
        <w:t xml:space="preserve">approval. </w:t>
      </w:r>
    </w:p>
    <w:p w14:paraId="4837EC5C" w14:textId="747B461A" w:rsidR="00F753E1" w:rsidRDefault="00F753E1" w:rsidP="00F753E1">
      <w:pPr>
        <w:rPr>
          <w:rFonts w:ascii="Times New Roman" w:hAnsi="Times New Roman" w:cs="Times New Roman"/>
          <w:kern w:val="0"/>
          <w14:ligatures w14:val="none"/>
        </w:rPr>
      </w:pPr>
      <w:r>
        <w:rPr>
          <w:rFonts w:ascii="Times New Roman" w:hAnsi="Times New Roman" w:cs="Times New Roman"/>
          <w:kern w:val="0"/>
          <w14:ligatures w14:val="none"/>
        </w:rPr>
        <w:t xml:space="preserve">Motion was made by Colbeck, seconded by Thompson and unanimously carried to approve the Firework’s permit for Coborn’s, Inc. </w:t>
      </w:r>
    </w:p>
    <w:p w14:paraId="7FDCE613" w14:textId="77777777" w:rsidR="00830336" w:rsidRDefault="00830336" w:rsidP="00F753E1">
      <w:pPr>
        <w:rPr>
          <w:rFonts w:ascii="Times New Roman" w:hAnsi="Times New Roman" w:cs="Times New Roman"/>
          <w:kern w:val="0"/>
          <w14:ligatures w14:val="none"/>
        </w:rPr>
      </w:pPr>
    </w:p>
    <w:p w14:paraId="20883F3A" w14:textId="7C8C34C4" w:rsidR="00F753E1" w:rsidRDefault="00895B1A" w:rsidP="00F753E1">
      <w:pPr>
        <w:rPr>
          <w:rFonts w:ascii="Times New Roman" w:hAnsi="Times New Roman" w:cs="Times New Roman"/>
          <w:kern w:val="0"/>
          <w14:ligatures w14:val="none"/>
        </w:rPr>
      </w:pPr>
      <w:r>
        <w:rPr>
          <w:rFonts w:ascii="Times New Roman" w:hAnsi="Times New Roman" w:cs="Times New Roman"/>
          <w:kern w:val="0"/>
          <w:u w:val="single"/>
          <w14:ligatures w14:val="none"/>
        </w:rPr>
        <w:t>Parade Permit – Pipestone Area Chamber of Commerce</w:t>
      </w:r>
    </w:p>
    <w:p w14:paraId="58F7826D" w14:textId="77777777" w:rsidR="00895B1A" w:rsidRDefault="00895B1A" w:rsidP="00F753E1">
      <w:pPr>
        <w:rPr>
          <w:rFonts w:ascii="Times New Roman" w:hAnsi="Times New Roman" w:cs="Times New Roman"/>
          <w:kern w:val="0"/>
          <w14:ligatures w14:val="none"/>
        </w:rPr>
      </w:pPr>
    </w:p>
    <w:p w14:paraId="752ED0D6" w14:textId="497A0786" w:rsidR="00895B1A" w:rsidRDefault="00895B1A" w:rsidP="00895B1A">
      <w:pPr>
        <w:rPr>
          <w:rFonts w:eastAsia="Times New Roman"/>
        </w:rPr>
      </w:pPr>
      <w:r w:rsidRPr="00895B1A">
        <w:rPr>
          <w:rFonts w:eastAsia="Times New Roman"/>
        </w:rPr>
        <w:t>At the April 15</w:t>
      </w:r>
      <w:r w:rsidRPr="00895B1A">
        <w:rPr>
          <w:rFonts w:eastAsia="Times New Roman"/>
          <w:vertAlign w:val="superscript"/>
        </w:rPr>
        <w:t>th</w:t>
      </w:r>
      <w:r w:rsidRPr="00895B1A">
        <w:rPr>
          <w:rFonts w:eastAsia="Times New Roman"/>
        </w:rPr>
        <w:t xml:space="preserve"> Council meeting, the council approved providing the Pipestone Area Chamber of Commerce a Parade Permit at no cost for their 35</w:t>
      </w:r>
      <w:r w:rsidRPr="00895B1A">
        <w:rPr>
          <w:rFonts w:eastAsia="Times New Roman"/>
          <w:vertAlign w:val="superscript"/>
        </w:rPr>
        <w:t>th</w:t>
      </w:r>
      <w:r w:rsidRPr="00895B1A">
        <w:rPr>
          <w:rFonts w:eastAsia="Times New Roman"/>
        </w:rPr>
        <w:t xml:space="preserve"> </w:t>
      </w:r>
      <w:r w:rsidR="007D52B8">
        <w:rPr>
          <w:rFonts w:eastAsia="Times New Roman"/>
        </w:rPr>
        <w:t>A</w:t>
      </w:r>
      <w:r w:rsidRPr="00895B1A">
        <w:rPr>
          <w:rFonts w:eastAsia="Times New Roman"/>
        </w:rPr>
        <w:t xml:space="preserve">nnual Water Tower Festival Parade. A motion is needed to approve the issuance of the parade permit. </w:t>
      </w:r>
    </w:p>
    <w:p w14:paraId="0854AB68" w14:textId="77777777" w:rsidR="007D52B8" w:rsidRDefault="007D52B8" w:rsidP="00895B1A">
      <w:pPr>
        <w:rPr>
          <w:rFonts w:eastAsia="Times New Roman"/>
        </w:rPr>
      </w:pPr>
    </w:p>
    <w:p w14:paraId="496DD7D4" w14:textId="19B92305" w:rsidR="007D52B8" w:rsidRDefault="007D52B8" w:rsidP="00895B1A">
      <w:pPr>
        <w:rPr>
          <w:rFonts w:eastAsia="Times New Roman"/>
        </w:rPr>
      </w:pPr>
      <w:r>
        <w:rPr>
          <w:rFonts w:eastAsia="Times New Roman"/>
        </w:rPr>
        <w:t>Motion was made by Swanson, seconded by Smidt and unanimously carried to approve the Parade Permit request from the Pipestone Area Chamber of Commerce for the 35</w:t>
      </w:r>
      <w:r w:rsidRPr="007D52B8">
        <w:rPr>
          <w:rFonts w:eastAsia="Times New Roman"/>
          <w:vertAlign w:val="superscript"/>
        </w:rPr>
        <w:t>th</w:t>
      </w:r>
      <w:r>
        <w:rPr>
          <w:rFonts w:eastAsia="Times New Roman"/>
        </w:rPr>
        <w:t xml:space="preserve"> Annual Water Tower Festival Parade. </w:t>
      </w:r>
    </w:p>
    <w:p w14:paraId="74CC02FE" w14:textId="77777777" w:rsidR="0002190F" w:rsidRDefault="0002190F" w:rsidP="00895B1A">
      <w:pPr>
        <w:rPr>
          <w:rFonts w:eastAsia="Times New Roman"/>
        </w:rPr>
      </w:pPr>
    </w:p>
    <w:p w14:paraId="5F1B4E6E" w14:textId="29B9240C" w:rsidR="0002190F" w:rsidRDefault="0002190F" w:rsidP="00895B1A">
      <w:pPr>
        <w:rPr>
          <w:rFonts w:eastAsia="Times New Roman"/>
        </w:rPr>
      </w:pPr>
      <w:r>
        <w:rPr>
          <w:rFonts w:eastAsia="Times New Roman"/>
          <w:u w:val="single"/>
        </w:rPr>
        <w:t>Appointment of 2024 Fire Department Officers</w:t>
      </w:r>
    </w:p>
    <w:p w14:paraId="669DAEFF" w14:textId="77777777" w:rsidR="0002190F" w:rsidRDefault="0002190F" w:rsidP="00895B1A">
      <w:pPr>
        <w:rPr>
          <w:rFonts w:eastAsia="Times New Roman"/>
        </w:rPr>
      </w:pPr>
    </w:p>
    <w:p w14:paraId="45F38275" w14:textId="2D777994" w:rsidR="0002190F" w:rsidRPr="0002190F" w:rsidRDefault="0002190F" w:rsidP="0002190F">
      <w:pPr>
        <w:contextualSpacing/>
        <w:rPr>
          <w:rFonts w:eastAsia="Times New Roman"/>
          <w:b/>
          <w:bCs/>
          <w:kern w:val="0"/>
          <w14:ligatures w14:val="none"/>
        </w:rPr>
      </w:pPr>
      <w:r>
        <w:rPr>
          <w:rFonts w:eastAsia="Times New Roman"/>
          <w:kern w:val="0"/>
          <w14:ligatures w14:val="none"/>
        </w:rPr>
        <w:t xml:space="preserve">Fire </w:t>
      </w:r>
      <w:r w:rsidRPr="0002190F">
        <w:rPr>
          <w:rFonts w:eastAsia="Times New Roman"/>
          <w:kern w:val="0"/>
          <w14:ligatures w14:val="none"/>
        </w:rPr>
        <w:t>Chief Mike Bloemendaal has provided a list of Fire Department Officers that have been selected by the Fire Department to serve in 2024. The Council will need to confirm the appointments of the following officers:</w:t>
      </w:r>
    </w:p>
    <w:p w14:paraId="29E0A20A" w14:textId="77777777" w:rsidR="0002190F" w:rsidRDefault="0002190F" w:rsidP="0002190F">
      <w:pPr>
        <w:pStyle w:val="ListParagraph"/>
        <w:numPr>
          <w:ilvl w:val="0"/>
          <w:numId w:val="6"/>
        </w:numPr>
        <w:rPr>
          <w:rFonts w:eastAsia="Times New Roman"/>
        </w:rPr>
      </w:pPr>
      <w:r w:rsidRPr="0002190F">
        <w:rPr>
          <w:rFonts w:eastAsia="Times New Roman"/>
        </w:rPr>
        <w:t>1</w:t>
      </w:r>
      <w:r w:rsidRPr="0002190F">
        <w:rPr>
          <w:rFonts w:eastAsia="Times New Roman"/>
          <w:vertAlign w:val="superscript"/>
        </w:rPr>
        <w:t>st</w:t>
      </w:r>
      <w:r w:rsidRPr="0002190F">
        <w:rPr>
          <w:rFonts w:eastAsia="Times New Roman"/>
        </w:rPr>
        <w:t xml:space="preserve"> Assistant Chief – Billy Quist</w:t>
      </w:r>
    </w:p>
    <w:p w14:paraId="29B523D0" w14:textId="77777777" w:rsidR="0002190F" w:rsidRPr="0002190F" w:rsidRDefault="0002190F" w:rsidP="0002190F">
      <w:pPr>
        <w:pStyle w:val="ListParagraph"/>
        <w:numPr>
          <w:ilvl w:val="0"/>
          <w:numId w:val="6"/>
        </w:numPr>
        <w:rPr>
          <w:rFonts w:eastAsia="Times New Roman"/>
        </w:rPr>
      </w:pPr>
      <w:r w:rsidRPr="0002190F">
        <w:rPr>
          <w:rFonts w:eastAsia="Times New Roman"/>
        </w:rPr>
        <w:t>2</w:t>
      </w:r>
      <w:r w:rsidRPr="0002190F">
        <w:rPr>
          <w:rFonts w:eastAsia="Times New Roman"/>
          <w:vertAlign w:val="superscript"/>
        </w:rPr>
        <w:t>nd</w:t>
      </w:r>
      <w:r w:rsidRPr="0002190F">
        <w:rPr>
          <w:rFonts w:eastAsia="Times New Roman"/>
        </w:rPr>
        <w:t xml:space="preserve"> Assistant Chief and Training Officer – Cody Heidebrink</w:t>
      </w:r>
    </w:p>
    <w:p w14:paraId="252BB5A9" w14:textId="77777777" w:rsidR="0002190F" w:rsidRPr="0002190F" w:rsidRDefault="0002190F" w:rsidP="0002190F">
      <w:pPr>
        <w:pStyle w:val="ListParagraph"/>
        <w:numPr>
          <w:ilvl w:val="0"/>
          <w:numId w:val="6"/>
        </w:numPr>
        <w:rPr>
          <w:rFonts w:eastAsia="Times New Roman"/>
        </w:rPr>
      </w:pPr>
      <w:r w:rsidRPr="0002190F">
        <w:rPr>
          <w:rFonts w:eastAsia="Times New Roman"/>
        </w:rPr>
        <w:t>Hose Company Captain and Secretery – Rick Whipple</w:t>
      </w:r>
    </w:p>
    <w:p w14:paraId="18E4D8BB" w14:textId="77777777" w:rsidR="0002190F" w:rsidRPr="0002190F" w:rsidRDefault="0002190F" w:rsidP="0002190F">
      <w:pPr>
        <w:pStyle w:val="ListParagraph"/>
        <w:numPr>
          <w:ilvl w:val="0"/>
          <w:numId w:val="6"/>
        </w:numPr>
        <w:rPr>
          <w:rFonts w:eastAsia="Times New Roman"/>
        </w:rPr>
      </w:pPr>
      <w:r w:rsidRPr="0002190F">
        <w:rPr>
          <w:rFonts w:eastAsia="Times New Roman"/>
        </w:rPr>
        <w:t>Engine Company Captain – Jeff Arendt</w:t>
      </w:r>
    </w:p>
    <w:p w14:paraId="1E5B4A96" w14:textId="77777777" w:rsidR="0002190F" w:rsidRPr="0002190F" w:rsidRDefault="0002190F" w:rsidP="0002190F">
      <w:pPr>
        <w:pStyle w:val="ListParagraph"/>
        <w:numPr>
          <w:ilvl w:val="0"/>
          <w:numId w:val="6"/>
        </w:numPr>
        <w:rPr>
          <w:rFonts w:eastAsia="Times New Roman"/>
        </w:rPr>
      </w:pPr>
      <w:r w:rsidRPr="0002190F">
        <w:rPr>
          <w:rFonts w:eastAsia="Times New Roman"/>
        </w:rPr>
        <w:t>Ladder Company Captain – Martin Swenson</w:t>
      </w:r>
    </w:p>
    <w:p w14:paraId="2F492F5D" w14:textId="77777777" w:rsidR="0002190F" w:rsidRPr="0002190F" w:rsidRDefault="0002190F" w:rsidP="0002190F">
      <w:pPr>
        <w:pStyle w:val="ListParagraph"/>
        <w:numPr>
          <w:ilvl w:val="0"/>
          <w:numId w:val="6"/>
        </w:numPr>
        <w:rPr>
          <w:rFonts w:eastAsia="Times New Roman"/>
        </w:rPr>
      </w:pPr>
      <w:r w:rsidRPr="0002190F">
        <w:rPr>
          <w:rFonts w:eastAsia="Times New Roman"/>
        </w:rPr>
        <w:t>Treasurer – Tylan Vanderwal</w:t>
      </w:r>
    </w:p>
    <w:p w14:paraId="25AAD894" w14:textId="77777777" w:rsidR="0002190F" w:rsidRDefault="0002190F" w:rsidP="0002190F">
      <w:pPr>
        <w:pStyle w:val="ListParagraph"/>
        <w:numPr>
          <w:ilvl w:val="0"/>
          <w:numId w:val="6"/>
        </w:numPr>
        <w:rPr>
          <w:rFonts w:eastAsia="Times New Roman"/>
        </w:rPr>
      </w:pPr>
      <w:r w:rsidRPr="0002190F">
        <w:rPr>
          <w:rFonts w:eastAsia="Times New Roman"/>
        </w:rPr>
        <w:t>Fire Marshal – Chris Hoss</w:t>
      </w:r>
    </w:p>
    <w:p w14:paraId="4FC9C859" w14:textId="77777777" w:rsidR="0002190F" w:rsidRDefault="0002190F" w:rsidP="0002190F">
      <w:pPr>
        <w:rPr>
          <w:rFonts w:eastAsia="Times New Roman"/>
        </w:rPr>
      </w:pPr>
    </w:p>
    <w:p w14:paraId="72BC2E16" w14:textId="44707E8C" w:rsidR="0002190F" w:rsidRDefault="0002190F" w:rsidP="0002190F">
      <w:pPr>
        <w:rPr>
          <w:rFonts w:eastAsia="Times New Roman"/>
        </w:rPr>
      </w:pPr>
      <w:r>
        <w:rPr>
          <w:rFonts w:eastAsia="Times New Roman"/>
        </w:rPr>
        <w:t>Motion was made by Smidt, seconded by Thompson and unanimously carried to approve the 2024 Fire Department officers as presented.</w:t>
      </w:r>
    </w:p>
    <w:p w14:paraId="6F67927D" w14:textId="77777777" w:rsidR="00B1030C" w:rsidRDefault="00B1030C" w:rsidP="0002190F">
      <w:pPr>
        <w:rPr>
          <w:rFonts w:eastAsia="Times New Roman"/>
        </w:rPr>
      </w:pPr>
    </w:p>
    <w:p w14:paraId="094C60FE" w14:textId="2AFC3F58" w:rsidR="00B1030C" w:rsidRDefault="00B1030C" w:rsidP="0002190F">
      <w:pPr>
        <w:rPr>
          <w:rFonts w:eastAsia="Times New Roman"/>
        </w:rPr>
      </w:pPr>
      <w:r>
        <w:rPr>
          <w:rFonts w:eastAsia="Times New Roman"/>
          <w:u w:val="single"/>
        </w:rPr>
        <w:t>Appointments to the Hiawatha Pageant Park Master Plan Sub-Committee</w:t>
      </w:r>
    </w:p>
    <w:p w14:paraId="4C7093E8" w14:textId="77777777" w:rsidR="00B1030C" w:rsidRDefault="00B1030C" w:rsidP="0002190F">
      <w:pPr>
        <w:rPr>
          <w:rFonts w:eastAsia="Times New Roman"/>
        </w:rPr>
      </w:pPr>
    </w:p>
    <w:p w14:paraId="59DC1205" w14:textId="2530E1ED" w:rsidR="00B1030C" w:rsidRDefault="00B1030C" w:rsidP="0002190F">
      <w:pPr>
        <w:rPr>
          <w:rFonts w:eastAsia="Times New Roman"/>
        </w:rPr>
      </w:pPr>
      <w:r>
        <w:rPr>
          <w:rFonts w:eastAsia="Times New Roman"/>
        </w:rPr>
        <w:t xml:space="preserve">City Administrator Nelson informed the council that EDA Director Schroyer had applied to the RTCA, National Park Service, for free technical service to assist the city with developing a Master Plan for the Hiawatha Pageant Park. Having a Master Plan can open up multiple funding resources to expand the park and continue with bringing the Indian Lake Trail through the park. Schroyer will be the </w:t>
      </w:r>
      <w:r w:rsidR="004520C9">
        <w:rPr>
          <w:rFonts w:eastAsia="Times New Roman"/>
        </w:rPr>
        <w:t>l</w:t>
      </w:r>
      <w:r>
        <w:rPr>
          <w:rFonts w:eastAsia="Times New Roman"/>
        </w:rPr>
        <w:t xml:space="preserve">ead with the RTCA and Nelson shared that her and Schroyer are putting together a sub-committee to work on the Master Plan consisting of the Hiawatha Pageant Park Committee and one member of the council. </w:t>
      </w:r>
    </w:p>
    <w:p w14:paraId="1C918C88" w14:textId="77777777" w:rsidR="00B1030C" w:rsidRDefault="00B1030C" w:rsidP="0002190F">
      <w:pPr>
        <w:rPr>
          <w:rFonts w:eastAsia="Times New Roman"/>
        </w:rPr>
      </w:pPr>
    </w:p>
    <w:p w14:paraId="37D9083D" w14:textId="3EF92D60" w:rsidR="00B1030C" w:rsidRDefault="00B1030C" w:rsidP="0002190F">
      <w:pPr>
        <w:rPr>
          <w:rFonts w:eastAsia="Times New Roman"/>
        </w:rPr>
      </w:pPr>
      <w:r>
        <w:rPr>
          <w:rFonts w:eastAsia="Times New Roman"/>
        </w:rPr>
        <w:t>Motion was made by Smidt, seconded by Colbeck and unanimously carried to appoint Councilmember Swanson to the sub-committee for developing the Master Plan with the RTCA.</w:t>
      </w:r>
    </w:p>
    <w:p w14:paraId="7B704C87" w14:textId="77777777" w:rsidR="00B1030C" w:rsidRDefault="00B1030C" w:rsidP="0002190F">
      <w:pPr>
        <w:rPr>
          <w:rFonts w:eastAsia="Times New Roman"/>
        </w:rPr>
      </w:pPr>
    </w:p>
    <w:p w14:paraId="6974FD30" w14:textId="1904FB9D" w:rsidR="00B1030C" w:rsidRDefault="00B1030C" w:rsidP="0002190F">
      <w:pPr>
        <w:rPr>
          <w:rFonts w:eastAsia="Times New Roman"/>
          <w:u w:val="single"/>
        </w:rPr>
      </w:pPr>
      <w:r>
        <w:rPr>
          <w:rFonts w:eastAsia="Times New Roman"/>
          <w:u w:val="single"/>
        </w:rPr>
        <w:t>Agreement Between the City of Pipestone and the City of New Ulm for the Services of a Building Official</w:t>
      </w:r>
    </w:p>
    <w:p w14:paraId="2A89B327" w14:textId="77777777" w:rsidR="00FE3302" w:rsidRDefault="00FE3302" w:rsidP="0002190F">
      <w:pPr>
        <w:rPr>
          <w:rFonts w:eastAsia="Times New Roman"/>
          <w:u w:val="single"/>
        </w:rPr>
      </w:pPr>
    </w:p>
    <w:p w14:paraId="3EE6596A" w14:textId="77777777" w:rsidR="00FE3302" w:rsidRDefault="00FE3302" w:rsidP="00FE3302">
      <w:pPr>
        <w:rPr>
          <w:rFonts w:eastAsia="Times New Roman"/>
        </w:rPr>
      </w:pPr>
      <w:r w:rsidRPr="00FE3302">
        <w:rPr>
          <w:rFonts w:eastAsia="Times New Roman"/>
        </w:rPr>
        <w:t>Building Official Derby has been working with the Building Official from the City of New Ulm regarding contracting with them for services. Derby has completed his Residential Building Inspector’s license, however; is not licensed yet to do Commercial plan reviews and inspections. Included in the council packets is an agreement between the City of Pipestone and the City of New Ulm. If approved, the agreement would designate the City of New Ulm’s Building Official as the Building Official for the City of Pipestone. The hourly rate of service will be $71.94 per hour plus 67 center per mile and billed on a monthly basis. In addition, if approved, a motion will need to be made to include terminating the city’s contract with Douglas Fortune who is currently named as the City of Pipestone’s designated Building Official.</w:t>
      </w:r>
    </w:p>
    <w:p w14:paraId="52A75E14" w14:textId="77777777" w:rsidR="00FE3302" w:rsidRDefault="00FE3302" w:rsidP="00FE3302">
      <w:pPr>
        <w:rPr>
          <w:rFonts w:eastAsia="Times New Roman"/>
        </w:rPr>
      </w:pPr>
    </w:p>
    <w:p w14:paraId="605931AE" w14:textId="5CEB7BD6" w:rsidR="00FE3302" w:rsidRDefault="00FE3302" w:rsidP="00FE3302">
      <w:pPr>
        <w:rPr>
          <w:rFonts w:eastAsia="Times New Roman"/>
        </w:rPr>
      </w:pPr>
      <w:r>
        <w:rPr>
          <w:rFonts w:eastAsia="Times New Roman"/>
        </w:rPr>
        <w:t>Motion was made by Smidt, seconded by Swanson and unanimously carried to approve the Agreement between the City of Pipestone and the City of New Ulm for the Services of Building Official for the City of Pipestone and terminating the city’s contract with Doug Fortune.</w:t>
      </w:r>
    </w:p>
    <w:p w14:paraId="79D66729" w14:textId="77777777" w:rsidR="00934366" w:rsidRDefault="00934366" w:rsidP="00FE3302">
      <w:pPr>
        <w:rPr>
          <w:rFonts w:eastAsia="Times New Roman"/>
        </w:rPr>
      </w:pPr>
    </w:p>
    <w:p w14:paraId="169CACF8" w14:textId="29D9C72D" w:rsidR="00934366" w:rsidRDefault="00934366" w:rsidP="00FE3302">
      <w:pPr>
        <w:rPr>
          <w:rFonts w:eastAsia="Times New Roman"/>
        </w:rPr>
      </w:pPr>
      <w:r>
        <w:rPr>
          <w:rFonts w:eastAsia="Times New Roman"/>
          <w:u w:val="single"/>
        </w:rPr>
        <w:t>State of Minnesota Department of Transportation and City of Pipestone Cooperative Construction Agreement</w:t>
      </w:r>
    </w:p>
    <w:p w14:paraId="5088FAAF" w14:textId="77777777" w:rsidR="00934366" w:rsidRDefault="00934366" w:rsidP="00FE3302">
      <w:pPr>
        <w:rPr>
          <w:rFonts w:eastAsia="Times New Roman"/>
        </w:rPr>
      </w:pPr>
    </w:p>
    <w:p w14:paraId="7603D281" w14:textId="6F0BC90C" w:rsidR="00934366" w:rsidRDefault="00934366" w:rsidP="00934366">
      <w:pPr>
        <w:rPr>
          <w:rFonts w:eastAsia="Times New Roman"/>
        </w:rPr>
      </w:pPr>
      <w:r>
        <w:rPr>
          <w:rFonts w:eastAsia="Times New Roman"/>
        </w:rPr>
        <w:t>Mayor Delaney stated t</w:t>
      </w:r>
      <w:r w:rsidRPr="00934366">
        <w:rPr>
          <w:rFonts w:eastAsia="Times New Roman"/>
        </w:rPr>
        <w:t xml:space="preserve">his is an agreement </w:t>
      </w:r>
      <w:r>
        <w:rPr>
          <w:rFonts w:eastAsia="Times New Roman"/>
        </w:rPr>
        <w:t>regard</w:t>
      </w:r>
      <w:r w:rsidRPr="00934366">
        <w:rPr>
          <w:rFonts w:eastAsia="Times New Roman"/>
        </w:rPr>
        <w:t>ing the Pedestrian Crosswalk Flasher Systems along Highway 30 and 8</w:t>
      </w:r>
      <w:r w:rsidRPr="00934366">
        <w:rPr>
          <w:rFonts w:eastAsia="Times New Roman"/>
          <w:vertAlign w:val="superscript"/>
        </w:rPr>
        <w:t>th</w:t>
      </w:r>
      <w:r w:rsidRPr="00934366">
        <w:rPr>
          <w:rFonts w:eastAsia="Times New Roman"/>
        </w:rPr>
        <w:t xml:space="preserve"> Ave SE. The agreement lays out the terms of maintenance and liability of the City in regards to the Pedestrian Crossings. This agreement should have been approved at the time of installation of these crossings, however; it has been identified by the State Department of Transportation that there is not an agreement on file. </w:t>
      </w:r>
      <w:r>
        <w:rPr>
          <w:rFonts w:eastAsia="Times New Roman"/>
        </w:rPr>
        <w:t>The agreement will cover all RRFB within the city of Pipestone</w:t>
      </w:r>
      <w:r w:rsidRPr="00934366">
        <w:rPr>
          <w:rFonts w:eastAsia="Times New Roman"/>
        </w:rPr>
        <w:t>.</w:t>
      </w:r>
    </w:p>
    <w:p w14:paraId="7BA9FC0E" w14:textId="77777777" w:rsidR="00934366" w:rsidRDefault="00934366" w:rsidP="00934366">
      <w:pPr>
        <w:rPr>
          <w:rFonts w:eastAsia="Times New Roman"/>
        </w:rPr>
      </w:pPr>
    </w:p>
    <w:p w14:paraId="4771095A" w14:textId="0FD10517" w:rsidR="00934366" w:rsidRDefault="00934366" w:rsidP="00934366">
      <w:pPr>
        <w:rPr>
          <w:rFonts w:eastAsia="Times New Roman"/>
        </w:rPr>
      </w:pPr>
      <w:r>
        <w:rPr>
          <w:rFonts w:eastAsia="Times New Roman"/>
        </w:rPr>
        <w:t>Motion was made by Smidt, seconded by Swanson and unanimously carried to approve the State of Minnesota Department of Transportation and City of Pipestone Cooperative Construction Agreement.</w:t>
      </w:r>
    </w:p>
    <w:p w14:paraId="4AF1AB16" w14:textId="77777777" w:rsidR="00934366" w:rsidRDefault="00934366" w:rsidP="00934366">
      <w:pPr>
        <w:rPr>
          <w:rFonts w:eastAsia="Times New Roman"/>
        </w:rPr>
      </w:pPr>
    </w:p>
    <w:p w14:paraId="2F4C9C9E" w14:textId="17999AB0" w:rsidR="00934366" w:rsidRDefault="00830336" w:rsidP="00934366">
      <w:pPr>
        <w:rPr>
          <w:rFonts w:eastAsia="Times New Roman"/>
        </w:rPr>
      </w:pPr>
      <w:r>
        <w:rPr>
          <w:rFonts w:eastAsia="Times New Roman"/>
          <w:u w:val="single"/>
        </w:rPr>
        <w:t>Accept Employee Resignation and Authorize Position Advertisement</w:t>
      </w:r>
    </w:p>
    <w:p w14:paraId="6AE19E39" w14:textId="77777777" w:rsidR="00830336" w:rsidRDefault="00830336" w:rsidP="00830336">
      <w:pPr>
        <w:rPr>
          <w:rFonts w:eastAsia="Times New Roman"/>
        </w:rPr>
      </w:pPr>
    </w:p>
    <w:p w14:paraId="60627FF6" w14:textId="4547B46D" w:rsidR="00830336" w:rsidRDefault="00830336" w:rsidP="00830336">
      <w:pPr>
        <w:rPr>
          <w:rFonts w:eastAsia="Times New Roman"/>
        </w:rPr>
      </w:pPr>
      <w:r w:rsidRPr="00830336">
        <w:rPr>
          <w:rFonts w:eastAsia="Times New Roman"/>
        </w:rPr>
        <w:t>Public Works Employee James Theel has submitted his resignation effective May 10</w:t>
      </w:r>
      <w:r w:rsidRPr="00830336">
        <w:rPr>
          <w:rFonts w:eastAsia="Times New Roman"/>
          <w:vertAlign w:val="superscript"/>
        </w:rPr>
        <w:t>th</w:t>
      </w:r>
      <w:r w:rsidRPr="00830336">
        <w:rPr>
          <w:rFonts w:eastAsia="Times New Roman"/>
        </w:rPr>
        <w:t>. With the resignation, staff is requesting authorization to advertise for the open public works position at step one of the 2024 City pay scale.</w:t>
      </w:r>
    </w:p>
    <w:p w14:paraId="02F69039" w14:textId="77777777" w:rsidR="00830336" w:rsidRDefault="00830336" w:rsidP="00830336">
      <w:pPr>
        <w:rPr>
          <w:rFonts w:eastAsia="Times New Roman"/>
        </w:rPr>
      </w:pPr>
    </w:p>
    <w:p w14:paraId="61D895EC" w14:textId="5D8FC286" w:rsidR="00830336" w:rsidRDefault="00830336" w:rsidP="00830336">
      <w:pPr>
        <w:rPr>
          <w:rFonts w:eastAsia="Times New Roman"/>
        </w:rPr>
      </w:pPr>
      <w:r>
        <w:rPr>
          <w:rFonts w:eastAsia="Times New Roman"/>
        </w:rPr>
        <w:t>Motion was made by Smidt, seconded by Colbeck and unanimously carried to accept the resignation of James Theel and authorize advertisement for this position.</w:t>
      </w:r>
    </w:p>
    <w:p w14:paraId="3289C533" w14:textId="77777777" w:rsidR="00830336" w:rsidRDefault="00830336" w:rsidP="00830336">
      <w:pPr>
        <w:rPr>
          <w:rFonts w:eastAsia="Times New Roman"/>
        </w:rPr>
      </w:pPr>
    </w:p>
    <w:p w14:paraId="5C67549C" w14:textId="2F75084A" w:rsidR="00830336" w:rsidRDefault="00830336" w:rsidP="00830336">
      <w:pPr>
        <w:rPr>
          <w:rFonts w:eastAsia="Times New Roman"/>
        </w:rPr>
      </w:pPr>
      <w:r>
        <w:rPr>
          <w:rFonts w:eastAsia="Times New Roman"/>
        </w:rPr>
        <w:t>Councilmember Swanson thanked Mr. Theel for his years of employment with the city.</w:t>
      </w:r>
    </w:p>
    <w:p w14:paraId="1E2CD216" w14:textId="77777777" w:rsidR="00830336" w:rsidRDefault="00830336" w:rsidP="00830336">
      <w:pPr>
        <w:rPr>
          <w:rFonts w:eastAsia="Times New Roman"/>
        </w:rPr>
      </w:pPr>
    </w:p>
    <w:p w14:paraId="4725A534" w14:textId="53617286" w:rsidR="00830336" w:rsidRDefault="00830336" w:rsidP="00830336">
      <w:pPr>
        <w:rPr>
          <w:rFonts w:eastAsia="Times New Roman"/>
        </w:rPr>
      </w:pPr>
      <w:r>
        <w:rPr>
          <w:rFonts w:eastAsia="Times New Roman"/>
          <w:b/>
          <w:bCs/>
          <w:u w:val="single"/>
        </w:rPr>
        <w:t>CLOSING COMMENTS</w:t>
      </w:r>
    </w:p>
    <w:p w14:paraId="4FB8DC41" w14:textId="77777777" w:rsidR="00830336" w:rsidRDefault="00830336" w:rsidP="00830336">
      <w:pPr>
        <w:rPr>
          <w:rFonts w:eastAsia="Times New Roman"/>
        </w:rPr>
      </w:pPr>
    </w:p>
    <w:p w14:paraId="065E8783" w14:textId="3951612F" w:rsidR="00830336" w:rsidRDefault="00830336" w:rsidP="00830336">
      <w:pPr>
        <w:rPr>
          <w:rFonts w:eastAsia="Times New Roman"/>
        </w:rPr>
      </w:pPr>
      <w:r>
        <w:rPr>
          <w:rFonts w:eastAsia="Times New Roman"/>
        </w:rPr>
        <w:t xml:space="preserve">City Administrator Nelson informed the council that the city had received the Grant Agreement for the Overflow Sewer Grant to study Judicial Ditch 1 to develop a plan to help with flooding. </w:t>
      </w:r>
    </w:p>
    <w:p w14:paraId="565FC6BC" w14:textId="77777777" w:rsidR="00830336" w:rsidRDefault="00830336" w:rsidP="00830336">
      <w:pPr>
        <w:rPr>
          <w:rFonts w:eastAsia="Times New Roman"/>
        </w:rPr>
      </w:pPr>
    </w:p>
    <w:p w14:paraId="52B62EF0" w14:textId="45F58AA7" w:rsidR="00830336" w:rsidRDefault="00830336" w:rsidP="00830336">
      <w:pPr>
        <w:rPr>
          <w:rFonts w:eastAsia="Times New Roman"/>
        </w:rPr>
      </w:pPr>
      <w:r>
        <w:rPr>
          <w:rFonts w:eastAsia="Times New Roman"/>
        </w:rPr>
        <w:t>Mayor Delaney thanked the council and staff for presenting the council with the right information to help the council in making informed decisions.</w:t>
      </w:r>
    </w:p>
    <w:p w14:paraId="4197695B" w14:textId="77777777" w:rsidR="00830336" w:rsidRDefault="00830336" w:rsidP="00830336">
      <w:pPr>
        <w:rPr>
          <w:rFonts w:eastAsia="Times New Roman"/>
        </w:rPr>
      </w:pPr>
    </w:p>
    <w:p w14:paraId="01CAC429" w14:textId="080CE604" w:rsidR="00830336" w:rsidRDefault="00830336" w:rsidP="00830336">
      <w:pPr>
        <w:rPr>
          <w:rFonts w:eastAsia="Times New Roman"/>
        </w:rPr>
      </w:pPr>
      <w:r>
        <w:rPr>
          <w:rFonts w:eastAsia="Times New Roman"/>
          <w:b/>
          <w:bCs/>
          <w:u w:val="single"/>
        </w:rPr>
        <w:t>ADJOURNMENT</w:t>
      </w:r>
    </w:p>
    <w:p w14:paraId="45A7A926" w14:textId="77777777" w:rsidR="00830336" w:rsidRDefault="00830336" w:rsidP="00830336">
      <w:pPr>
        <w:rPr>
          <w:rFonts w:eastAsia="Times New Roman"/>
        </w:rPr>
      </w:pPr>
    </w:p>
    <w:p w14:paraId="40826066" w14:textId="3C09F803" w:rsidR="00830336" w:rsidRDefault="00830336" w:rsidP="00830336">
      <w:pPr>
        <w:rPr>
          <w:rFonts w:eastAsia="Times New Roman"/>
        </w:rPr>
      </w:pPr>
      <w:r>
        <w:rPr>
          <w:rFonts w:eastAsia="Times New Roman"/>
        </w:rPr>
        <w:t>Motion was made by Colbeck, seconded by Thompson and unanimously carried to adjourn the meeting at 7:45 p.m.</w:t>
      </w:r>
    </w:p>
    <w:p w14:paraId="714FA396" w14:textId="77777777" w:rsidR="00830336" w:rsidRDefault="00830336"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6D5A32B2" w14:textId="481A8F29" w:rsidR="00830336" w:rsidRPr="00830336" w:rsidRDefault="00830336" w:rsidP="00830336">
      <w:pPr>
        <w:rPr>
          <w:rFonts w:eastAsia="Times New Roman"/>
        </w:rPr>
      </w:pPr>
      <w:r>
        <w:rPr>
          <w:rFonts w:eastAsia="Times New Roman"/>
        </w:rPr>
        <w:t>Assistant City Administrator/Clerk</w:t>
      </w:r>
    </w:p>
    <w:p w14:paraId="1B0792B0" w14:textId="77777777" w:rsidR="00830336" w:rsidRDefault="00830336" w:rsidP="00934366">
      <w:pPr>
        <w:rPr>
          <w:rFonts w:eastAsia="Times New Roman"/>
        </w:rPr>
      </w:pPr>
    </w:p>
    <w:p w14:paraId="0679D38A" w14:textId="77777777" w:rsidR="00830336" w:rsidRPr="00830336" w:rsidRDefault="00830336" w:rsidP="00934366">
      <w:pPr>
        <w:rPr>
          <w:rFonts w:eastAsia="Times New Roman"/>
          <w:b/>
          <w:bCs/>
        </w:rPr>
      </w:pPr>
    </w:p>
    <w:p w14:paraId="770C35B6" w14:textId="77777777" w:rsidR="00934366" w:rsidRPr="00934366" w:rsidRDefault="00934366" w:rsidP="00FE3302">
      <w:pPr>
        <w:rPr>
          <w:rFonts w:eastAsia="Times New Roman"/>
          <w:b/>
          <w:bCs/>
        </w:rPr>
      </w:pPr>
    </w:p>
    <w:p w14:paraId="4E44300D" w14:textId="77777777" w:rsidR="00FE3302" w:rsidRPr="00B1030C" w:rsidRDefault="00FE3302" w:rsidP="0002190F">
      <w:pPr>
        <w:rPr>
          <w:rFonts w:eastAsia="Times New Roman"/>
          <w:u w:val="single"/>
        </w:rPr>
      </w:pPr>
    </w:p>
    <w:p w14:paraId="5F8BB9C4" w14:textId="77777777" w:rsidR="0002190F" w:rsidRPr="0002190F" w:rsidRDefault="0002190F" w:rsidP="00895B1A">
      <w:pPr>
        <w:rPr>
          <w:rFonts w:eastAsia="Times New Roman"/>
          <w:b/>
          <w:bCs/>
        </w:rPr>
      </w:pPr>
    </w:p>
    <w:p w14:paraId="5D9ED83F" w14:textId="77777777" w:rsidR="00895B1A" w:rsidRPr="00F753E1" w:rsidRDefault="00895B1A" w:rsidP="00F753E1">
      <w:pPr>
        <w:rPr>
          <w:rFonts w:ascii="Times New Roman" w:hAnsi="Times New Roman" w:cs="Times New Roman"/>
          <w:kern w:val="0"/>
          <w14:ligatures w14:val="none"/>
        </w:rPr>
      </w:pPr>
    </w:p>
    <w:p w14:paraId="476EBE19" w14:textId="1389D567" w:rsidR="00BF505D" w:rsidRPr="00BF505D" w:rsidRDefault="00BF505D" w:rsidP="00BF505D">
      <w:pPr>
        <w:rPr>
          <w:bCs/>
        </w:rPr>
      </w:pPr>
      <w:r>
        <w:rPr>
          <w:rFonts w:ascii="Times New Roman" w:hAnsi="Times New Roman" w:cs="Times New Roman"/>
        </w:rPr>
        <w:t xml:space="preserve"> </w:t>
      </w:r>
    </w:p>
    <w:p w14:paraId="74422C97" w14:textId="4DD0AFB1" w:rsidR="00D0292C" w:rsidRPr="00D0292C" w:rsidRDefault="00D0292C" w:rsidP="00867685">
      <w:pPr>
        <w:rPr>
          <w:u w:val="single"/>
        </w:rPr>
      </w:pPr>
      <w:r>
        <w:rPr>
          <w:u w:val="single"/>
        </w:rPr>
        <w:t xml:space="preserve"> </w:t>
      </w:r>
    </w:p>
    <w:p w14:paraId="6D3F6540" w14:textId="77777777" w:rsidR="004567C6" w:rsidRDefault="004567C6"/>
    <w:p w14:paraId="6E173A4A" w14:textId="77777777" w:rsidR="008E2F59" w:rsidRDefault="008E2F59"/>
    <w:p w14:paraId="60E492C6" w14:textId="77777777" w:rsidR="008E2F59" w:rsidRPr="0012007F" w:rsidRDefault="008E2F59"/>
    <w:p w14:paraId="1AF29D17" w14:textId="77777777" w:rsidR="008D1C8D" w:rsidRPr="008D1C8D" w:rsidRDefault="008D1C8D"/>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1"/>
  </w:num>
  <w:num w:numId="2" w16cid:durableId="369231293">
    <w:abstractNumId w:val="2"/>
  </w:num>
  <w:num w:numId="3" w16cid:durableId="602418504">
    <w:abstractNumId w:val="3"/>
  </w:num>
  <w:num w:numId="4" w16cid:durableId="207032133">
    <w:abstractNumId w:val="5"/>
  </w:num>
  <w:num w:numId="5" w16cid:durableId="897516773">
    <w:abstractNumId w:val="0"/>
  </w:num>
  <w:num w:numId="6" w16cid:durableId="236937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14F97"/>
    <w:rsid w:val="0002190F"/>
    <w:rsid w:val="00063AB4"/>
    <w:rsid w:val="00104772"/>
    <w:rsid w:val="0012007F"/>
    <w:rsid w:val="00123C5D"/>
    <w:rsid w:val="00223EB3"/>
    <w:rsid w:val="00284D7E"/>
    <w:rsid w:val="003C51EC"/>
    <w:rsid w:val="004520C9"/>
    <w:rsid w:val="004567C6"/>
    <w:rsid w:val="00462890"/>
    <w:rsid w:val="004B54C4"/>
    <w:rsid w:val="00563EE2"/>
    <w:rsid w:val="006164DC"/>
    <w:rsid w:val="00756E2F"/>
    <w:rsid w:val="007C2C9F"/>
    <w:rsid w:val="007D52B8"/>
    <w:rsid w:val="00830336"/>
    <w:rsid w:val="00847516"/>
    <w:rsid w:val="00867685"/>
    <w:rsid w:val="00895B1A"/>
    <w:rsid w:val="008A2C52"/>
    <w:rsid w:val="008D1C8D"/>
    <w:rsid w:val="008E2F59"/>
    <w:rsid w:val="00934366"/>
    <w:rsid w:val="00965553"/>
    <w:rsid w:val="00AC7CCF"/>
    <w:rsid w:val="00B1030C"/>
    <w:rsid w:val="00BF505D"/>
    <w:rsid w:val="00D0292C"/>
    <w:rsid w:val="00DF050E"/>
    <w:rsid w:val="00E83C6E"/>
    <w:rsid w:val="00F149D3"/>
    <w:rsid w:val="00F216D4"/>
    <w:rsid w:val="00F27F77"/>
    <w:rsid w:val="00F753E1"/>
    <w:rsid w:val="00F95198"/>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2306</Words>
  <Characters>13148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21</cp:revision>
  <dcterms:created xsi:type="dcterms:W3CDTF">2024-05-14T13:55:00Z</dcterms:created>
  <dcterms:modified xsi:type="dcterms:W3CDTF">2024-05-16T21:03:00Z</dcterms:modified>
</cp:coreProperties>
</file>